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97" w:rsidRPr="00EF0B89" w:rsidRDefault="00791D97" w:rsidP="00791D97">
      <w:pPr>
        <w:spacing w:after="240"/>
        <w:jc w:val="center"/>
        <w:rPr>
          <w:b/>
          <w:u w:val="single"/>
        </w:rPr>
      </w:pPr>
      <w:r w:rsidRPr="00EF0B89">
        <w:rPr>
          <w:b/>
          <w:u w:val="single"/>
        </w:rPr>
        <w:t>ΕΡΩΤΗΣΕΙΣ  ΘΕΩΡΙΑΣ  ΓΙΑ  ΕΞΕΤΑΣΕΙΣ  (Τράπεζα θεμάτων κλπ.)</w:t>
      </w:r>
    </w:p>
    <w:p w:rsidR="00791D97" w:rsidRPr="00EF0B89" w:rsidRDefault="00791D97" w:rsidP="00E62756">
      <w:pPr>
        <w:spacing w:after="240"/>
        <w:jc w:val="both"/>
      </w:pPr>
    </w:p>
    <w:p w:rsidR="00A17A23" w:rsidRPr="00EF0B89" w:rsidRDefault="00C06035" w:rsidP="00E62756">
      <w:pPr>
        <w:spacing w:after="240"/>
        <w:jc w:val="both"/>
        <w:rPr>
          <w:b/>
        </w:rPr>
      </w:pPr>
      <w:r w:rsidRPr="00EF0B89">
        <w:rPr>
          <w:b/>
        </w:rPr>
        <w:t>16157 - ΘΕΜΑ</w:t>
      </w:r>
    </w:p>
    <w:p w:rsidR="00C06035" w:rsidRPr="00EF0B89" w:rsidRDefault="00C06035" w:rsidP="00C06035">
      <w:pPr>
        <w:spacing w:line="360" w:lineRule="auto"/>
        <w:jc w:val="both"/>
        <w:rPr>
          <w:rFonts w:eastAsia="Times New Roman" w:cs="Times New Roman"/>
          <w:kern w:val="0"/>
          <w:lang w:eastAsia="el-GR"/>
          <w14:ligatures w14:val="none"/>
        </w:rPr>
      </w:pPr>
      <w:r w:rsidRPr="00EF0B89">
        <w:rPr>
          <w:rFonts w:eastAsia="Times New Roman" w:cs="Calibri"/>
          <w:b/>
          <w:bCs/>
          <w:kern w:val="0"/>
          <w14:ligatures w14:val="none"/>
        </w:rPr>
        <w:t>α)</w:t>
      </w:r>
      <w:r w:rsidRPr="00EF0B89">
        <w:rPr>
          <w:rFonts w:eastAsia="Times New Roman" w:cs="Calibri"/>
          <w:kern w:val="0"/>
          <w14:ligatures w14:val="none"/>
        </w:rPr>
        <w:t xml:space="preserve"> Να περιγράψετε πως </w:t>
      </w:r>
      <w:r w:rsidRPr="00EF0B89">
        <w:rPr>
          <w:rFonts w:eastAsia="Times New Roman" w:cs="Calibri"/>
          <w:kern w:val="0"/>
          <w:u w:val="single"/>
          <w14:ligatures w14:val="none"/>
        </w:rPr>
        <w:t>διακρίνεται η Απογραφή</w:t>
      </w:r>
      <w:r w:rsidRPr="00EF0B89">
        <w:rPr>
          <w:rFonts w:eastAsia="Times New Roman" w:cs="Calibri"/>
          <w:kern w:val="0"/>
          <w14:ligatures w14:val="none"/>
        </w:rPr>
        <w:t xml:space="preserve"> της επιχείρησης ανάλογα με την έκταση της.                                                                                                            </w:t>
      </w:r>
    </w:p>
    <w:p w:rsidR="00C06035" w:rsidRPr="00EF0B89" w:rsidRDefault="00C06035" w:rsidP="00C06035">
      <w:pPr>
        <w:suppressAutoHyphens/>
        <w:autoSpaceDN w:val="0"/>
        <w:spacing w:after="0" w:line="360" w:lineRule="auto"/>
        <w:jc w:val="both"/>
        <w:rPr>
          <w:rFonts w:eastAsia="Times New Roman" w:cs="Times New Roman"/>
          <w:kern w:val="0"/>
          <w:lang w:eastAsia="el-GR"/>
          <w14:ligatures w14:val="none"/>
        </w:rPr>
      </w:pPr>
      <w:r w:rsidRPr="00EF0B89">
        <w:rPr>
          <w:rFonts w:eastAsia="Times New Roman" w:cs="Calibri"/>
          <w:b/>
          <w:bCs/>
          <w:kern w:val="0"/>
          <w:lang w:eastAsia="el-GR"/>
          <w14:ligatures w14:val="none"/>
        </w:rPr>
        <w:t xml:space="preserve">β) </w:t>
      </w:r>
      <w:r w:rsidRPr="00EF0B89">
        <w:rPr>
          <w:rFonts w:eastAsia="Times New Roman" w:cs="Calibri"/>
          <w:kern w:val="0"/>
          <w:lang w:eastAsia="el-GR"/>
          <w14:ligatures w14:val="none"/>
        </w:rPr>
        <w:t xml:space="preserve">Να ορίσετε την </w:t>
      </w:r>
      <w:r w:rsidRPr="00EF0B89">
        <w:rPr>
          <w:rFonts w:eastAsia="Times New Roman" w:cs="Calibri"/>
          <w:kern w:val="0"/>
          <w:u w:val="single"/>
          <w14:ligatures w14:val="none"/>
        </w:rPr>
        <w:t>έννοια του Ισολογισμού</w:t>
      </w:r>
      <w:r w:rsidRPr="00EF0B89">
        <w:rPr>
          <w:rFonts w:eastAsia="Times New Roman" w:cs="Calibri"/>
          <w:kern w:val="0"/>
          <w:lang w:eastAsia="el-GR"/>
          <w14:ligatures w14:val="none"/>
        </w:rPr>
        <w:t xml:space="preserve"> της επιχείρησης, να αναφέρετε σε ποια </w:t>
      </w:r>
      <w:r w:rsidRPr="00EF0B89">
        <w:rPr>
          <w:rFonts w:eastAsia="Times New Roman" w:cs="Calibri"/>
          <w:kern w:val="0"/>
          <w:u w:val="single"/>
          <w:lang w:eastAsia="el-GR"/>
          <w14:ligatures w14:val="none"/>
        </w:rPr>
        <w:t>ισότητα</w:t>
      </w:r>
      <w:r w:rsidRPr="00EF0B89">
        <w:rPr>
          <w:rFonts w:eastAsia="Times New Roman" w:cs="Calibri"/>
          <w:kern w:val="0"/>
          <w:lang w:eastAsia="el-GR"/>
          <w14:ligatures w14:val="none"/>
        </w:rPr>
        <w:t xml:space="preserve"> στηρίζεται  και να εξηγήσετε πότε ο Ισολογισμός είναι </w:t>
      </w:r>
      <w:r w:rsidRPr="00EF0B89">
        <w:rPr>
          <w:rFonts w:eastAsia="Times New Roman" w:cs="Calibri"/>
          <w:kern w:val="0"/>
          <w:u w:val="single"/>
          <w:lang w:eastAsia="el-GR"/>
          <w14:ligatures w14:val="none"/>
        </w:rPr>
        <w:t>θετικός</w:t>
      </w:r>
      <w:r w:rsidRPr="00EF0B89">
        <w:rPr>
          <w:rFonts w:eastAsia="Times New Roman" w:cs="Calibri"/>
          <w:kern w:val="0"/>
          <w:lang w:eastAsia="el-GR"/>
          <w14:ligatures w14:val="none"/>
        </w:rPr>
        <w:t xml:space="preserve"> και πότε </w:t>
      </w:r>
      <w:r w:rsidRPr="00EF0B89">
        <w:rPr>
          <w:rFonts w:eastAsia="Times New Roman" w:cs="Calibri"/>
          <w:kern w:val="0"/>
          <w:u w:val="single"/>
          <w:lang w:eastAsia="el-GR"/>
          <w14:ligatures w14:val="none"/>
        </w:rPr>
        <w:t>Αρνητικός</w:t>
      </w:r>
      <w:r w:rsidRPr="00EF0B89">
        <w:rPr>
          <w:rFonts w:eastAsia="Times New Roman" w:cs="Calibri"/>
          <w:kern w:val="0"/>
          <w:lang w:eastAsia="el-GR"/>
          <w14:ligatures w14:val="none"/>
        </w:rPr>
        <w:t xml:space="preserve">.                                                                                                              </w:t>
      </w:r>
    </w:p>
    <w:p w:rsidR="00A17A23" w:rsidRPr="00EF0B89" w:rsidRDefault="00A17A23" w:rsidP="00C06035">
      <w:pPr>
        <w:jc w:val="both"/>
      </w:pPr>
    </w:p>
    <w:p w:rsidR="00C06035" w:rsidRPr="00EF0B89" w:rsidRDefault="00C06035" w:rsidP="00C06035">
      <w:pPr>
        <w:spacing w:after="240"/>
        <w:jc w:val="both"/>
        <w:rPr>
          <w:b/>
        </w:rPr>
      </w:pPr>
      <w:r w:rsidRPr="00EF0B89">
        <w:rPr>
          <w:b/>
        </w:rPr>
        <w:t>16157 – ΛΥΣΗ</w:t>
      </w:r>
    </w:p>
    <w:p w:rsidR="007D1AF5" w:rsidRPr="00EF0B89" w:rsidRDefault="00C06035" w:rsidP="00C06035">
      <w:pPr>
        <w:spacing w:after="240"/>
        <w:jc w:val="both"/>
      </w:pPr>
      <w:r w:rsidRPr="00EF0B89">
        <w:rPr>
          <w:b/>
        </w:rPr>
        <w:t>α</w:t>
      </w:r>
      <w:r w:rsidRPr="00EF0B89">
        <w:t xml:space="preserve">) </w:t>
      </w:r>
      <w:r w:rsidRPr="00EF0B89">
        <w:rPr>
          <w:rFonts w:eastAsia="Times New Roman" w:cs="Calibri"/>
          <w:b/>
          <w:kern w:val="0"/>
          <w:u w:val="single"/>
          <w14:ligatures w14:val="none"/>
        </w:rPr>
        <w:t>Ανάλογα με την έκτασή</w:t>
      </w:r>
      <w:r w:rsidRPr="00EF0B89">
        <w:t xml:space="preserve"> της η απογραφή διακρίνεται σε: </w:t>
      </w:r>
    </w:p>
    <w:p w:rsidR="007D1AF5" w:rsidRPr="00EF0B89" w:rsidRDefault="00C06035" w:rsidP="00C06035">
      <w:pPr>
        <w:spacing w:after="240"/>
        <w:jc w:val="both"/>
      </w:pPr>
      <w:r w:rsidRPr="00EF0B89">
        <w:rPr>
          <w:rFonts w:eastAsia="Times New Roman" w:cs="Calibri"/>
          <w:b/>
          <w:kern w:val="0"/>
          <w:u w:val="single"/>
          <w14:ligatures w14:val="none"/>
        </w:rPr>
        <w:t>Γενική</w:t>
      </w:r>
      <w:r w:rsidRPr="00EF0B89">
        <w:t xml:space="preserve">, που αποβλέπει στον προσδιορισμό της οικονομικής κατάστασης της επιχείρησης και περιλαμβάνει όλα τα περιουσιακά στοιχεία, όπως η απογραφή έναρξης λειτουργίας της επιχείρησης, οι απογραφές των χρήσεων κτλ. Η απογραφή που γίνεται σύμφωνα με το νόμο </w:t>
      </w:r>
      <w:r w:rsidRPr="00EF0B89">
        <w:rPr>
          <w:u w:val="single"/>
        </w:rPr>
        <w:t>στο τέλος μιας διαχειριστικής χρήσης</w:t>
      </w:r>
      <w:r w:rsidRPr="00EF0B89">
        <w:t xml:space="preserve"> είναι Γενική και λέγεται τελική απογραφή της χρήσης που έληξε και αρχική απογραφή της επόμενης χρήσης. </w:t>
      </w:r>
    </w:p>
    <w:p w:rsidR="0007060D" w:rsidRPr="00EF0B89" w:rsidRDefault="00C06035" w:rsidP="00C06035">
      <w:pPr>
        <w:spacing w:after="240"/>
        <w:jc w:val="both"/>
      </w:pPr>
      <w:r w:rsidRPr="00EF0B89">
        <w:rPr>
          <w:rFonts w:eastAsia="Times New Roman" w:cs="Calibri"/>
          <w:b/>
          <w:kern w:val="0"/>
          <w:u w:val="single"/>
          <w14:ligatures w14:val="none"/>
        </w:rPr>
        <w:t>Μερική</w:t>
      </w:r>
      <w:r w:rsidRPr="00EF0B89">
        <w:t xml:space="preserve">, που αναφέρεται σε ένα ή περισσότερα περιουσιακά στοιχεία, όπως μετρητά, εμπορεύματα, υλικά κτλ. Πρέπει να διενεργείται </w:t>
      </w:r>
      <w:r w:rsidRPr="00EF0B89">
        <w:rPr>
          <w:u w:val="single"/>
        </w:rPr>
        <w:t>έκτακτα</w:t>
      </w:r>
      <w:r w:rsidRPr="00EF0B89">
        <w:t xml:space="preserve"> για λόγους </w:t>
      </w:r>
      <w:r w:rsidRPr="00EF0B89">
        <w:rPr>
          <w:u w:val="single"/>
        </w:rPr>
        <w:t>ελέγχων</w:t>
      </w:r>
      <w:r w:rsidRPr="00EF0B89">
        <w:t xml:space="preserve">, τόσο </w:t>
      </w:r>
      <w:r w:rsidRPr="00EF0B89">
        <w:rPr>
          <w:u w:val="single"/>
        </w:rPr>
        <w:t>προληπτικών</w:t>
      </w:r>
      <w:r w:rsidRPr="00EF0B89">
        <w:t xml:space="preserve"> για να προλαμβάνονται άσχημες καταστάσεις, όπως κλοπές, υπεξαιρέσεις, λάθη κτλ. όσο και </w:t>
      </w:r>
      <w:r w:rsidRPr="00EF0B89">
        <w:rPr>
          <w:u w:val="single"/>
        </w:rPr>
        <w:t>κατασταλτικών</w:t>
      </w:r>
      <w:r w:rsidRPr="00EF0B89">
        <w:t xml:space="preserve">, όταν διαπιστωθεί κάποια τέτοια κατάσταση. </w:t>
      </w:r>
    </w:p>
    <w:p w:rsidR="007D1AF5" w:rsidRPr="00EF0B89" w:rsidRDefault="00C06035" w:rsidP="00C06035">
      <w:pPr>
        <w:spacing w:after="240"/>
        <w:jc w:val="both"/>
      </w:pPr>
      <w:r w:rsidRPr="00EF0B89">
        <w:rPr>
          <w:b/>
        </w:rPr>
        <w:t>β</w:t>
      </w:r>
      <w:r w:rsidRPr="00EF0B89">
        <w:t xml:space="preserve">) </w:t>
      </w:r>
      <w:r w:rsidRPr="00EF0B89">
        <w:rPr>
          <w:b/>
          <w:u w:val="single"/>
        </w:rPr>
        <w:t>Ισολογισμός</w:t>
      </w:r>
      <w:r w:rsidRPr="00EF0B89">
        <w:rPr>
          <w:u w:val="single"/>
        </w:rPr>
        <w:t xml:space="preserve"> είναι</w:t>
      </w:r>
      <w:r w:rsidRPr="00EF0B89">
        <w:t xml:space="preserve"> η λογιστική κατάσταση με την οποία εμφανίζονται </w:t>
      </w:r>
      <w:r w:rsidRPr="00EF0B89">
        <w:rPr>
          <w:u w:val="single"/>
        </w:rPr>
        <w:t>συνοπτικά</w:t>
      </w:r>
      <w:r w:rsidRPr="00EF0B89">
        <w:t xml:space="preserve"> τα περιουσιακά στοιχεία της επιχείρησης και η αξία τους, σε ορισμένη χρονική στιγμή εκφρασμένα με το ίδιο νόμισμα. </w:t>
      </w:r>
    </w:p>
    <w:p w:rsidR="007D1AF5" w:rsidRPr="00EF0B89" w:rsidRDefault="00C06035" w:rsidP="00C06035">
      <w:pPr>
        <w:spacing w:after="240"/>
        <w:jc w:val="both"/>
      </w:pPr>
      <w:r w:rsidRPr="00EF0B89">
        <w:t xml:space="preserve">Ο Ισολογισμός </w:t>
      </w:r>
      <w:r w:rsidRPr="00EF0B89">
        <w:rPr>
          <w:u w:val="single"/>
        </w:rPr>
        <w:t>στηρίζεται</w:t>
      </w:r>
      <w:r w:rsidRPr="00EF0B89">
        <w:t xml:space="preserve"> στη γνωστή ισότητα Ε</w:t>
      </w:r>
      <w:r w:rsidR="000C6A68" w:rsidRPr="00EF0B89">
        <w:t xml:space="preserve"> </w:t>
      </w:r>
      <w:r w:rsidRPr="00EF0B89">
        <w:t>=</w:t>
      </w:r>
      <w:r w:rsidR="000C6A68" w:rsidRPr="00EF0B89">
        <w:t xml:space="preserve"> </w:t>
      </w:r>
      <w:r w:rsidRPr="00EF0B89">
        <w:t>Π.Π.</w:t>
      </w:r>
      <w:r w:rsidR="000C6A68" w:rsidRPr="00EF0B89">
        <w:t xml:space="preserve"> </w:t>
      </w:r>
      <w:r w:rsidRPr="00EF0B89">
        <w:t>+</w:t>
      </w:r>
      <w:r w:rsidR="000C6A68" w:rsidRPr="00EF0B89">
        <w:t xml:space="preserve"> </w:t>
      </w:r>
      <w:r w:rsidRPr="00EF0B89">
        <w:t>Κ.Π.</w:t>
      </w:r>
      <w:r w:rsidR="000C6A68" w:rsidRPr="00EF0B89">
        <w:t xml:space="preserve"> </w:t>
      </w:r>
      <w:r w:rsidRPr="00EF0B89">
        <w:t xml:space="preserve"> ή</w:t>
      </w:r>
      <w:r w:rsidR="000C6A68" w:rsidRPr="00EF0B89">
        <w:t xml:space="preserve">  </w:t>
      </w:r>
      <w:r w:rsidRPr="00EF0B89">
        <w:t xml:space="preserve"> Ε</w:t>
      </w:r>
      <w:r w:rsidR="000C6A68" w:rsidRPr="00EF0B89">
        <w:t xml:space="preserve"> </w:t>
      </w:r>
      <w:r w:rsidRPr="00EF0B89">
        <w:t>=</w:t>
      </w:r>
      <w:r w:rsidR="000C6A68" w:rsidRPr="00EF0B89">
        <w:t xml:space="preserve"> </w:t>
      </w:r>
      <w:r w:rsidRPr="00EF0B89">
        <w:t>Π. Αποτελεί την επίσημη εικόνα της συγκρότησης της περιουσίας της επιχείρησης για όσους ενδιαφέρονται για αυτή και γι’ αυτό δημοσιεύεται.</w:t>
      </w:r>
    </w:p>
    <w:p w:rsidR="00C06035" w:rsidRPr="00EF0B89" w:rsidRDefault="00C06035" w:rsidP="000C6A68">
      <w:pPr>
        <w:spacing w:after="240"/>
        <w:jc w:val="both"/>
      </w:pPr>
      <w:r w:rsidRPr="00EF0B89">
        <w:t xml:space="preserve"> </w:t>
      </w:r>
      <w:r w:rsidRPr="00EF0B89">
        <w:rPr>
          <w:u w:val="single"/>
        </w:rPr>
        <w:t>Θετικός</w:t>
      </w:r>
      <w:r w:rsidRPr="00EF0B89">
        <w:t xml:space="preserve"> είναι ο Ισολογισμός στον οποίο το Ενεργητικό είναι μεγαλύτερο από το Πραγματικό Παθητικό (Υποχρεώσεις σε τρίτους) ή δεν υπάρχει Πραγματικό Παθητικό. </w:t>
      </w:r>
      <w:r w:rsidRPr="00EF0B89">
        <w:rPr>
          <w:u w:val="single"/>
        </w:rPr>
        <w:t>Αρνητικός</w:t>
      </w:r>
      <w:r w:rsidRPr="00EF0B89">
        <w:t>, είναι ο Ισολογισμός στον οποίο το Ενεργητικό είναι μικρότερο από το Πραγματικό Παθητικό ή δεν υπάρχει καθόλου Ενεργητικό. (Μονάδες 13)</w:t>
      </w:r>
    </w:p>
    <w:p w:rsidR="00C06035" w:rsidRPr="00EF0B89" w:rsidRDefault="00C06035" w:rsidP="00C06035">
      <w:pPr>
        <w:spacing w:after="240"/>
        <w:jc w:val="both"/>
      </w:pPr>
    </w:p>
    <w:p w:rsidR="0007060D" w:rsidRPr="00EF0B89" w:rsidRDefault="00C06035" w:rsidP="0007060D">
      <w:pPr>
        <w:spacing w:after="240"/>
        <w:jc w:val="both"/>
        <w:rPr>
          <w:b/>
        </w:rPr>
      </w:pPr>
      <w:r w:rsidRPr="00EF0B89">
        <w:rPr>
          <w:b/>
        </w:rPr>
        <w:t>16026 – ΘΕΜΑ</w:t>
      </w:r>
    </w:p>
    <w:p w:rsidR="00C06035" w:rsidRPr="00EF0B89" w:rsidRDefault="00C06035" w:rsidP="0007060D">
      <w:pPr>
        <w:spacing w:after="240"/>
        <w:jc w:val="both"/>
        <w:rPr>
          <w:rFonts w:eastAsia="Times New Roman" w:cs="Times New Roman"/>
          <w:kern w:val="0"/>
          <w14:ligatures w14:val="none"/>
        </w:rPr>
      </w:pPr>
      <w:r w:rsidRPr="00EF0B89">
        <w:rPr>
          <w:rFonts w:eastAsia="Times New Roman" w:cs="Times New Roman"/>
          <w:b/>
          <w:kern w:val="0"/>
          <w14:ligatures w14:val="none"/>
        </w:rPr>
        <w:t>β</w:t>
      </w:r>
      <w:r w:rsidRPr="00EF0B89">
        <w:rPr>
          <w:rFonts w:eastAsia="Times New Roman" w:cs="Times New Roman"/>
          <w:kern w:val="0"/>
          <w14:ligatures w14:val="none"/>
        </w:rPr>
        <w:t xml:space="preserve">) Τι είναι η </w:t>
      </w:r>
      <w:r w:rsidRPr="00EF0B89">
        <w:rPr>
          <w:rFonts w:eastAsia="Times New Roman" w:cs="Times New Roman"/>
          <w:kern w:val="0"/>
          <w:u w:val="single"/>
          <w14:ligatures w14:val="none"/>
        </w:rPr>
        <w:t>διαχειριστική χρήση</w:t>
      </w:r>
      <w:r w:rsidRPr="00EF0B89">
        <w:rPr>
          <w:rFonts w:eastAsia="Times New Roman" w:cs="Times New Roman"/>
          <w:kern w:val="0"/>
          <w14:ligatures w14:val="none"/>
        </w:rPr>
        <w:t xml:space="preserve"> ή διαχειριστική περίοδος της επιχείρησης; Σε ποιες περιπτώσεις η </w:t>
      </w:r>
      <w:r w:rsidRPr="00EF0B89">
        <w:rPr>
          <w:rFonts w:eastAsia="Times New Roman" w:cs="Times New Roman"/>
          <w:kern w:val="0"/>
          <w:u w:val="single"/>
          <w14:ligatures w14:val="none"/>
        </w:rPr>
        <w:t>διάρκειά</w:t>
      </w:r>
      <w:r w:rsidRPr="00EF0B89">
        <w:rPr>
          <w:rFonts w:eastAsia="Times New Roman" w:cs="Times New Roman"/>
          <w:kern w:val="0"/>
          <w14:ligatures w14:val="none"/>
        </w:rPr>
        <w:t xml:space="preserve"> της μπορεί να είναι διαφορετική των δώδεκα μηνών;</w:t>
      </w:r>
    </w:p>
    <w:p w:rsidR="00EF0B89" w:rsidRDefault="00EF0B89" w:rsidP="00C06035">
      <w:pPr>
        <w:spacing w:after="240"/>
        <w:jc w:val="both"/>
        <w:rPr>
          <w:b/>
        </w:rPr>
      </w:pPr>
    </w:p>
    <w:p w:rsidR="00C06035" w:rsidRPr="00EF0B89" w:rsidRDefault="00C06035" w:rsidP="00C06035">
      <w:pPr>
        <w:spacing w:after="240"/>
        <w:jc w:val="both"/>
        <w:rPr>
          <w:b/>
        </w:rPr>
      </w:pPr>
      <w:bookmarkStart w:id="0" w:name="_GoBack"/>
      <w:bookmarkEnd w:id="0"/>
      <w:r w:rsidRPr="00EF0B89">
        <w:rPr>
          <w:b/>
        </w:rPr>
        <w:lastRenderedPageBreak/>
        <w:t>16026 – ΛΥΣΗ</w:t>
      </w:r>
    </w:p>
    <w:p w:rsidR="007D1AF5" w:rsidRPr="00EF0B89" w:rsidRDefault="00C06035" w:rsidP="00C06035">
      <w:pPr>
        <w:spacing w:after="240"/>
        <w:jc w:val="both"/>
      </w:pPr>
      <w:r w:rsidRPr="00EF0B89">
        <w:rPr>
          <w:b/>
        </w:rPr>
        <w:t>β</w:t>
      </w:r>
      <w:r w:rsidRPr="00EF0B89">
        <w:t xml:space="preserve">) Το αποτέλεσμα της προσπάθειας της χρησιμοποίησης ή της διαχείρισης της περιουσίας για την επίτευξη κέρδους, προσδιορίζεται μέσα σε ένα </w:t>
      </w:r>
      <w:r w:rsidRPr="00EF0B89">
        <w:rPr>
          <w:rFonts w:eastAsia="Times New Roman" w:cs="Times New Roman"/>
          <w:kern w:val="0"/>
          <w:u w:val="single"/>
          <w14:ligatures w14:val="none"/>
        </w:rPr>
        <w:t>χρονικό διάστημα</w:t>
      </w:r>
      <w:r w:rsidRPr="00EF0B89">
        <w:t xml:space="preserve"> το οποίο λέγεται διαχειριστική χρήση ή διαχειριστική περίοδος. </w:t>
      </w:r>
    </w:p>
    <w:p w:rsidR="00C06035" w:rsidRPr="00EF0B89" w:rsidRDefault="00C06035" w:rsidP="00C06035">
      <w:pPr>
        <w:spacing w:after="240"/>
        <w:jc w:val="both"/>
      </w:pPr>
      <w:r w:rsidRPr="00EF0B89">
        <w:t xml:space="preserve">Κατά την </w:t>
      </w:r>
      <w:r w:rsidRPr="00EF0B89">
        <w:rPr>
          <w:rFonts w:eastAsia="Times New Roman" w:cs="Times New Roman"/>
          <w:kern w:val="0"/>
          <w:u w:val="single"/>
          <w14:ligatures w14:val="none"/>
        </w:rPr>
        <w:t>έναρξη</w:t>
      </w:r>
      <w:r w:rsidRPr="00EF0B89">
        <w:t xml:space="preserve">, τη </w:t>
      </w:r>
      <w:r w:rsidRPr="00EF0B89">
        <w:rPr>
          <w:rFonts w:eastAsia="Times New Roman" w:cs="Times New Roman"/>
          <w:kern w:val="0"/>
          <w:u w:val="single"/>
          <w14:ligatures w14:val="none"/>
        </w:rPr>
        <w:t>λήξη</w:t>
      </w:r>
      <w:r w:rsidRPr="00EF0B89">
        <w:t xml:space="preserve"> ή τη διακοπή των εργασιών της επιχείρησης η διαχειριστική περίοδος μπορεί να είναι μικρότερη από δώδεκα μήνες. </w:t>
      </w:r>
    </w:p>
    <w:p w:rsidR="0007060D" w:rsidRPr="00EF0B89" w:rsidRDefault="0007060D" w:rsidP="00C06035">
      <w:pPr>
        <w:spacing w:after="240"/>
        <w:jc w:val="both"/>
        <w:rPr>
          <w:b/>
        </w:rPr>
      </w:pPr>
    </w:p>
    <w:p w:rsidR="000F0EAA" w:rsidRPr="00EF0B89" w:rsidRDefault="000F0EAA" w:rsidP="000F0EAA">
      <w:pPr>
        <w:spacing w:after="240"/>
        <w:jc w:val="both"/>
        <w:rPr>
          <w:b/>
        </w:rPr>
      </w:pPr>
      <w:r w:rsidRPr="00EF0B89">
        <w:rPr>
          <w:b/>
        </w:rPr>
        <w:t>16025 – ΘΕΜΑ</w:t>
      </w:r>
    </w:p>
    <w:p w:rsidR="000F0EAA" w:rsidRPr="00EF0B89" w:rsidRDefault="000F0EAA" w:rsidP="000F0EAA">
      <w:pPr>
        <w:spacing w:after="0" w:line="360" w:lineRule="auto"/>
        <w:rPr>
          <w:rFonts w:eastAsia="Times New Roman" w:cs="Times New Roman"/>
          <w:kern w:val="0"/>
          <w14:ligatures w14:val="none"/>
        </w:rPr>
      </w:pPr>
      <w:r w:rsidRPr="00EF0B89">
        <w:rPr>
          <w:rFonts w:eastAsia="Times New Roman" w:cs="Times New Roman"/>
          <w:b/>
          <w:kern w:val="0"/>
          <w14:ligatures w14:val="none"/>
        </w:rPr>
        <w:t>α</w:t>
      </w:r>
      <w:r w:rsidRPr="00EF0B89">
        <w:rPr>
          <w:rFonts w:eastAsia="Times New Roman" w:cs="Times New Roman"/>
          <w:kern w:val="0"/>
          <w14:ligatures w14:val="none"/>
        </w:rPr>
        <w:t xml:space="preserve">) Η </w:t>
      </w:r>
      <w:r w:rsidRPr="00EF0B89">
        <w:rPr>
          <w:rFonts w:eastAsia="Times New Roman" w:cs="Times New Roman"/>
          <w:kern w:val="0"/>
          <w:u w:val="single"/>
          <w14:ligatures w14:val="none"/>
        </w:rPr>
        <w:t>απογραφή</w:t>
      </w:r>
      <w:r w:rsidRPr="00EF0B89">
        <w:rPr>
          <w:rFonts w:eastAsia="Times New Roman" w:cs="Times New Roman"/>
          <w:kern w:val="0"/>
          <w14:ligatures w14:val="none"/>
        </w:rPr>
        <w:t xml:space="preserve"> της επιχείρησης πραγματοποιείται σε </w:t>
      </w:r>
      <w:r w:rsidRPr="00EF0B89">
        <w:rPr>
          <w:rFonts w:eastAsia="Times New Roman" w:cs="Times New Roman"/>
          <w:kern w:val="0"/>
          <w:u w:val="single"/>
          <w14:ligatures w14:val="none"/>
        </w:rPr>
        <w:t>δύο στάδια</w:t>
      </w:r>
      <w:r w:rsidRPr="00EF0B89">
        <w:rPr>
          <w:rFonts w:eastAsia="Times New Roman" w:cs="Times New Roman"/>
          <w:kern w:val="0"/>
          <w14:ligatures w14:val="none"/>
        </w:rPr>
        <w:t>.  Να τα περιγράψετε.</w:t>
      </w:r>
    </w:p>
    <w:p w:rsidR="000F0EAA" w:rsidRPr="00EF0B89" w:rsidRDefault="000F0EAA" w:rsidP="000F0EAA">
      <w:pPr>
        <w:spacing w:after="0" w:line="360" w:lineRule="auto"/>
        <w:jc w:val="both"/>
        <w:rPr>
          <w:rFonts w:eastAsia="Times New Roman" w:cs="Times New Roman"/>
          <w:kern w:val="0"/>
          <w14:ligatures w14:val="none"/>
        </w:rPr>
      </w:pPr>
      <w:r w:rsidRPr="00EF0B89">
        <w:rPr>
          <w:rFonts w:eastAsia="Times New Roman" w:cs="Times New Roman"/>
          <w:b/>
          <w:kern w:val="0"/>
          <w14:ligatures w14:val="none"/>
        </w:rPr>
        <w:t>β</w:t>
      </w:r>
      <w:r w:rsidRPr="00EF0B89">
        <w:rPr>
          <w:rFonts w:eastAsia="Times New Roman" w:cs="Times New Roman"/>
          <w:kern w:val="0"/>
          <w14:ligatures w14:val="none"/>
        </w:rPr>
        <w:t xml:space="preserve">) Να αναφέρετε δύο </w:t>
      </w:r>
      <w:r w:rsidRPr="00EF0B89">
        <w:rPr>
          <w:rFonts w:eastAsia="Times New Roman" w:cs="Times New Roman"/>
          <w:kern w:val="0"/>
          <w:u w:val="single"/>
          <w14:ligatures w14:val="none"/>
        </w:rPr>
        <w:t>διαφορές</w:t>
      </w:r>
      <w:r w:rsidRPr="00EF0B89">
        <w:rPr>
          <w:rFonts w:eastAsia="Times New Roman" w:cs="Times New Roman"/>
          <w:kern w:val="0"/>
          <w14:ligatures w14:val="none"/>
        </w:rPr>
        <w:t xml:space="preserve"> μεταξύ της </w:t>
      </w:r>
      <w:r w:rsidRPr="00EF0B89">
        <w:rPr>
          <w:rFonts w:eastAsia="Times New Roman" w:cs="Times New Roman"/>
          <w:kern w:val="0"/>
          <w:u w:val="single"/>
          <w14:ligatures w14:val="none"/>
        </w:rPr>
        <w:t>γενικής</w:t>
      </w:r>
      <w:r w:rsidRPr="00EF0B89">
        <w:rPr>
          <w:rFonts w:eastAsia="Times New Roman" w:cs="Times New Roman"/>
          <w:kern w:val="0"/>
          <w14:ligatures w14:val="none"/>
        </w:rPr>
        <w:t xml:space="preserve"> και </w:t>
      </w:r>
      <w:r w:rsidRPr="00EF0B89">
        <w:rPr>
          <w:rFonts w:eastAsia="Times New Roman" w:cs="Times New Roman"/>
          <w:kern w:val="0"/>
          <w:u w:val="single"/>
          <w14:ligatures w14:val="none"/>
        </w:rPr>
        <w:t>μερικής</w:t>
      </w:r>
      <w:r w:rsidRPr="00EF0B89">
        <w:rPr>
          <w:rFonts w:eastAsia="Times New Roman" w:cs="Times New Roman"/>
          <w:kern w:val="0"/>
          <w14:ligatures w14:val="none"/>
        </w:rPr>
        <w:t xml:space="preserve"> </w:t>
      </w:r>
      <w:r w:rsidRPr="00EF0B89">
        <w:rPr>
          <w:rFonts w:eastAsia="Times New Roman" w:cs="Times New Roman"/>
          <w:kern w:val="0"/>
          <w:u w:val="single"/>
          <w14:ligatures w14:val="none"/>
        </w:rPr>
        <w:t>απογραφής</w:t>
      </w:r>
      <w:r w:rsidRPr="00EF0B89">
        <w:rPr>
          <w:rFonts w:eastAsia="Times New Roman" w:cs="Times New Roman"/>
          <w:kern w:val="0"/>
          <w14:ligatures w14:val="none"/>
        </w:rPr>
        <w:t>.</w:t>
      </w:r>
    </w:p>
    <w:p w:rsidR="0007060D" w:rsidRPr="00EF0B89" w:rsidRDefault="0007060D" w:rsidP="000F0EAA">
      <w:pPr>
        <w:spacing w:after="240"/>
        <w:jc w:val="both"/>
        <w:rPr>
          <w:b/>
        </w:rPr>
      </w:pPr>
    </w:p>
    <w:p w:rsidR="000F0EAA" w:rsidRPr="00EF0B89" w:rsidRDefault="000F0EAA" w:rsidP="000F0EAA">
      <w:pPr>
        <w:spacing w:after="240"/>
        <w:jc w:val="both"/>
        <w:rPr>
          <w:b/>
        </w:rPr>
      </w:pPr>
      <w:r w:rsidRPr="00EF0B89">
        <w:rPr>
          <w:b/>
        </w:rPr>
        <w:t>16025 – ΛΥΣΗ</w:t>
      </w:r>
    </w:p>
    <w:p w:rsidR="007D1AF5" w:rsidRPr="00EF0B89" w:rsidRDefault="000F0EAA" w:rsidP="000F0EAA">
      <w:pPr>
        <w:spacing w:after="240"/>
        <w:jc w:val="both"/>
      </w:pPr>
      <w:r w:rsidRPr="00EF0B89">
        <w:rPr>
          <w:b/>
        </w:rPr>
        <w:t>α</w:t>
      </w:r>
      <w:r w:rsidRPr="00EF0B89">
        <w:t xml:space="preserve">) Η απογραφή πραγματοποιείται σε </w:t>
      </w:r>
      <w:r w:rsidRPr="00EF0B89">
        <w:rPr>
          <w:rFonts w:eastAsia="Times New Roman" w:cs="Times New Roman"/>
          <w:b/>
          <w:kern w:val="0"/>
          <w:u w:val="single"/>
          <w14:ligatures w14:val="none"/>
        </w:rPr>
        <w:t>δυο στάδια</w:t>
      </w:r>
      <w:r w:rsidRPr="00EF0B89">
        <w:t xml:space="preserve">: </w:t>
      </w:r>
    </w:p>
    <w:p w:rsidR="007D1AF5" w:rsidRPr="00EF0B89" w:rsidRDefault="000F0EAA" w:rsidP="000F0EAA">
      <w:pPr>
        <w:spacing w:after="240"/>
        <w:jc w:val="both"/>
      </w:pPr>
      <w:r w:rsidRPr="00EF0B89">
        <w:t xml:space="preserve">Στο </w:t>
      </w:r>
      <w:r w:rsidRPr="00EF0B89">
        <w:rPr>
          <w:rFonts w:eastAsia="Times New Roman" w:cs="Times New Roman"/>
          <w:b/>
          <w:kern w:val="0"/>
          <w:u w:val="single"/>
          <w14:ligatures w14:val="none"/>
        </w:rPr>
        <w:t>πρώτο</w:t>
      </w:r>
      <w:r w:rsidRPr="00EF0B89">
        <w:t xml:space="preserve"> γίνεται λεπτομερής και αναλυτική αναγνώριση, καταμέτρηση και καταγραφή των περιουσιακών στοιχείων τόσο του Ενεργητικού όσο και του Παθητικού.</w:t>
      </w:r>
    </w:p>
    <w:p w:rsidR="003660BD" w:rsidRPr="00EF0B89" w:rsidRDefault="000F0EAA" w:rsidP="000F0EAA">
      <w:pPr>
        <w:spacing w:after="240"/>
        <w:jc w:val="both"/>
      </w:pPr>
      <w:r w:rsidRPr="00EF0B89">
        <w:t xml:space="preserve"> Στο </w:t>
      </w:r>
      <w:r w:rsidRPr="00EF0B89">
        <w:rPr>
          <w:rFonts w:eastAsia="Times New Roman" w:cs="Times New Roman"/>
          <w:b/>
          <w:kern w:val="0"/>
          <w:u w:val="single"/>
          <w14:ligatures w14:val="none"/>
        </w:rPr>
        <w:t>δεύτερο</w:t>
      </w:r>
      <w:r w:rsidRPr="00EF0B89">
        <w:t xml:space="preserve"> στάδιο γίνεται η αποτίμησή τους σε χρηματικές μονάδες. </w:t>
      </w:r>
    </w:p>
    <w:p w:rsidR="007D1AF5" w:rsidRPr="00EF0B89" w:rsidRDefault="000F0EAA" w:rsidP="000F0EAA">
      <w:pPr>
        <w:spacing w:after="240"/>
        <w:jc w:val="both"/>
      </w:pPr>
      <w:r w:rsidRPr="00EF0B89">
        <w:rPr>
          <w:b/>
        </w:rPr>
        <w:t>β</w:t>
      </w:r>
      <w:r w:rsidRPr="00EF0B89">
        <w:t xml:space="preserve">) Η </w:t>
      </w:r>
      <w:r w:rsidRPr="00EF0B89">
        <w:rPr>
          <w:rFonts w:eastAsia="Times New Roman" w:cs="Times New Roman"/>
          <w:b/>
          <w:kern w:val="0"/>
          <w:u w:val="single"/>
          <w14:ligatures w14:val="none"/>
        </w:rPr>
        <w:t>γενική</w:t>
      </w:r>
      <w:r w:rsidRPr="00EF0B89">
        <w:t xml:space="preserve"> αποβλέπει στον προσδιορισμό της οικονομικής κατάστασης της επιχείρησης και περιλαμβάνει όλα τα περιουσιακά στοιχεία, όπως η απογραφή έναρξης λειτουργίας της επιχείρησης, οι απογραφές των χρήσεων κτλ. </w:t>
      </w:r>
    </w:p>
    <w:p w:rsidR="0035306F" w:rsidRPr="00EF0B89" w:rsidRDefault="000F0EAA" w:rsidP="000F0EAA">
      <w:pPr>
        <w:spacing w:after="240"/>
        <w:jc w:val="both"/>
      </w:pPr>
      <w:r w:rsidRPr="00EF0B89">
        <w:t xml:space="preserve">Η </w:t>
      </w:r>
      <w:r w:rsidRPr="00EF0B89">
        <w:rPr>
          <w:rFonts w:eastAsia="Times New Roman" w:cs="Times New Roman"/>
          <w:b/>
          <w:kern w:val="0"/>
          <w:u w:val="single"/>
          <w14:ligatures w14:val="none"/>
        </w:rPr>
        <w:t>μερική</w:t>
      </w:r>
      <w:r w:rsidRPr="00EF0B89">
        <w:t xml:space="preserve"> αναφέρεται σε ένα ή περισσότερα περιουσιακά στοιχεία, όπως μετρητά, εμπορεύματα, υλικά κτλ. Η γενική απογραφή γίνεται σύμφωνα με το νόμο στο τέλος μιας διαχειριστικής χρήσης. Η μερική διενεργείται έκτακτα για λόγους ελέγχων, τόσο προληπτικών για να προλαμβάνονται άσχημες καταστάσεις, όπως κλοπές, υπεξαιρέσεις, λάθη κτλ. όσο και κατασταλτικών, όταν διαπιστωθεί κάποια τέτοια κατάσταση</w:t>
      </w:r>
      <w:r w:rsidR="0007060D" w:rsidRPr="00EF0B89">
        <w:t>.</w:t>
      </w:r>
    </w:p>
    <w:p w:rsidR="0007060D" w:rsidRPr="00EF0B89" w:rsidRDefault="0007060D" w:rsidP="000F0EAA">
      <w:pPr>
        <w:spacing w:after="240"/>
        <w:jc w:val="both"/>
        <w:rPr>
          <w:b/>
        </w:rPr>
      </w:pPr>
    </w:p>
    <w:p w:rsidR="009B6F9E" w:rsidRPr="00EF0B89" w:rsidRDefault="009B6F9E" w:rsidP="009B6F9E">
      <w:pPr>
        <w:spacing w:after="240"/>
        <w:jc w:val="both"/>
        <w:rPr>
          <w:b/>
        </w:rPr>
      </w:pPr>
      <w:r w:rsidRPr="00EF0B89">
        <w:rPr>
          <w:b/>
        </w:rPr>
        <w:t>16609 – ΘΕΜΑ</w:t>
      </w:r>
    </w:p>
    <w:p w:rsidR="009B6F9E" w:rsidRPr="00EF0B89" w:rsidRDefault="009B6F9E" w:rsidP="009B6F9E">
      <w:pPr>
        <w:suppressAutoHyphens/>
        <w:autoSpaceDN w:val="0"/>
        <w:spacing w:after="0" w:line="360" w:lineRule="auto"/>
        <w:jc w:val="both"/>
        <w:rPr>
          <w:rFonts w:eastAsia="Times New Roman" w:cs="Times New Roman"/>
          <w:color w:val="FF0000"/>
          <w:kern w:val="0"/>
          <w:lang w:eastAsia="el-GR"/>
          <w14:ligatures w14:val="none"/>
        </w:rPr>
      </w:pPr>
      <w:r w:rsidRPr="00EF0B89">
        <w:rPr>
          <w:b/>
        </w:rPr>
        <w:t>α</w:t>
      </w:r>
      <w:r w:rsidRPr="00EF0B89">
        <w:rPr>
          <w:rFonts w:eastAsia="Times New Roman" w:cs="Calibri"/>
          <w:b/>
          <w:bCs/>
          <w:kern w:val="0"/>
          <w14:ligatures w14:val="none"/>
        </w:rPr>
        <w:t>)</w:t>
      </w:r>
      <w:r w:rsidRPr="00EF0B89">
        <w:rPr>
          <w:rFonts w:eastAsia="Times New Roman" w:cs="Calibri"/>
          <w:kern w:val="0"/>
          <w14:ligatures w14:val="none"/>
        </w:rPr>
        <w:t xml:space="preserve"> Τι συμβαίνει στην επιχείρηση όταν ο Ισολογισμός έχει </w:t>
      </w:r>
      <w:r w:rsidRPr="00EF0B89">
        <w:rPr>
          <w:rFonts w:eastAsia="Times New Roman" w:cs="Calibri"/>
          <w:kern w:val="0"/>
          <w:u w:val="single"/>
          <w14:ligatures w14:val="none"/>
        </w:rPr>
        <w:t>έλλειμμα ή ζημία</w:t>
      </w:r>
      <w:r w:rsidRPr="00EF0B89">
        <w:rPr>
          <w:rFonts w:eastAsia="Times New Roman" w:cs="Calibri"/>
          <w:kern w:val="0"/>
          <w14:ligatures w14:val="none"/>
        </w:rPr>
        <w:t xml:space="preserve"> και γιατί γράφεται στο σκέλος του Ενεργητικού;                                                   </w:t>
      </w:r>
    </w:p>
    <w:p w:rsidR="009B6F9E" w:rsidRPr="00EF0B89" w:rsidRDefault="009B6F9E" w:rsidP="009B6F9E">
      <w:pPr>
        <w:suppressAutoHyphens/>
        <w:autoSpaceDN w:val="0"/>
        <w:spacing w:after="0" w:line="360" w:lineRule="auto"/>
        <w:jc w:val="both"/>
        <w:rPr>
          <w:rFonts w:eastAsia="Times New Roman" w:cs="Times New Roman"/>
          <w:kern w:val="0"/>
          <w:lang w:eastAsia="el-GR"/>
          <w14:ligatures w14:val="none"/>
        </w:rPr>
      </w:pPr>
      <w:r w:rsidRPr="00EF0B89">
        <w:rPr>
          <w:b/>
        </w:rPr>
        <w:t>β</w:t>
      </w:r>
      <w:r w:rsidRPr="00EF0B89">
        <w:rPr>
          <w:rFonts w:eastAsia="Times New Roman" w:cs="Calibri"/>
          <w:b/>
          <w:bCs/>
          <w:kern w:val="0"/>
          <w:lang w:eastAsia="el-GR"/>
          <w14:ligatures w14:val="none"/>
        </w:rPr>
        <w:t xml:space="preserve">) </w:t>
      </w:r>
      <w:r w:rsidRPr="00EF0B89">
        <w:rPr>
          <w:rFonts w:eastAsia="Times New Roman" w:cs="Calibri"/>
          <w:kern w:val="0"/>
          <w:lang w:eastAsia="el-GR"/>
          <w14:ligatures w14:val="none"/>
        </w:rPr>
        <w:t xml:space="preserve">Να αναλύσετε πως διακρίνεται η </w:t>
      </w:r>
      <w:r w:rsidRPr="00EF0B89">
        <w:rPr>
          <w:rFonts w:eastAsia="Times New Roman" w:cs="Calibri"/>
          <w:kern w:val="0"/>
          <w:u w:val="single"/>
          <w:lang w:eastAsia="el-GR"/>
          <w14:ligatures w14:val="none"/>
        </w:rPr>
        <w:t>Απογραφή</w:t>
      </w:r>
      <w:r w:rsidRPr="00EF0B89">
        <w:rPr>
          <w:rFonts w:eastAsia="Times New Roman" w:cs="Calibri"/>
          <w:kern w:val="0"/>
          <w:lang w:eastAsia="el-GR"/>
          <w14:ligatures w14:val="none"/>
        </w:rPr>
        <w:t xml:space="preserve"> της επιχείρησης ανάλογα με τον </w:t>
      </w:r>
      <w:r w:rsidRPr="00EF0B89">
        <w:rPr>
          <w:rFonts w:eastAsia="Times New Roman" w:cs="Calibri"/>
          <w:kern w:val="0"/>
          <w:u w:val="single"/>
          <w:lang w:eastAsia="el-GR"/>
          <w14:ligatures w14:val="none"/>
        </w:rPr>
        <w:t>τρόπο</w:t>
      </w:r>
      <w:r w:rsidRPr="00EF0B89">
        <w:rPr>
          <w:rFonts w:eastAsia="Times New Roman" w:cs="Calibri"/>
          <w:kern w:val="0"/>
          <w:lang w:eastAsia="el-GR"/>
          <w14:ligatures w14:val="none"/>
        </w:rPr>
        <w:t xml:space="preserve"> που γίνεται και ανάλογα με το </w:t>
      </w:r>
      <w:r w:rsidRPr="00EF0B89">
        <w:rPr>
          <w:rFonts w:eastAsia="Times New Roman" w:cs="Calibri"/>
          <w:kern w:val="0"/>
          <w:u w:val="single"/>
          <w:lang w:eastAsia="el-GR"/>
          <w14:ligatures w14:val="none"/>
        </w:rPr>
        <w:t>χρόνο</w:t>
      </w:r>
      <w:r w:rsidRPr="00EF0B89">
        <w:rPr>
          <w:rFonts w:eastAsia="Times New Roman" w:cs="Calibri"/>
          <w:kern w:val="0"/>
          <w:lang w:eastAsia="el-GR"/>
          <w14:ligatures w14:val="none"/>
        </w:rPr>
        <w:t xml:space="preserve"> σύνταξή της.                                      </w:t>
      </w:r>
    </w:p>
    <w:p w:rsidR="002810E8" w:rsidRPr="00EF0B89" w:rsidRDefault="002810E8" w:rsidP="00C06035">
      <w:pPr>
        <w:spacing w:after="240"/>
        <w:jc w:val="both"/>
        <w:rPr>
          <w:b/>
        </w:rPr>
      </w:pPr>
    </w:p>
    <w:p w:rsidR="000F0EAA" w:rsidRPr="00EF0B89" w:rsidRDefault="009B6F9E" w:rsidP="00C06035">
      <w:pPr>
        <w:spacing w:after="240"/>
        <w:jc w:val="both"/>
        <w:rPr>
          <w:b/>
        </w:rPr>
      </w:pPr>
      <w:r w:rsidRPr="00EF0B89">
        <w:rPr>
          <w:b/>
        </w:rPr>
        <w:t>16609 – ΛΥΣΗ</w:t>
      </w:r>
    </w:p>
    <w:p w:rsidR="0007060D" w:rsidRPr="00EF0B89" w:rsidRDefault="009B6F9E" w:rsidP="00C06035">
      <w:pPr>
        <w:spacing w:after="240"/>
        <w:jc w:val="both"/>
      </w:pPr>
      <w:r w:rsidRPr="00EF0B89">
        <w:rPr>
          <w:b/>
        </w:rPr>
        <w:lastRenderedPageBreak/>
        <w:t>α</w:t>
      </w:r>
      <w:r w:rsidRPr="00EF0B89">
        <w:t xml:space="preserve">) </w:t>
      </w:r>
      <w:r w:rsidRPr="00EF0B89">
        <w:rPr>
          <w:b/>
          <w:u w:val="single"/>
        </w:rPr>
        <w:t>Αρνητικός</w:t>
      </w:r>
      <w:r w:rsidRPr="00EF0B89">
        <w:t xml:space="preserve">, είναι ο Ισολογισμός στον οποίο το Ενεργητικό είναι μικρότερο από το Πραγματικό Παθητικό ή δεν υπάρχει καθόλου Ενεργητικό. Στην περίπτωση αυτή η </w:t>
      </w:r>
      <w:r w:rsidRPr="00EF0B89">
        <w:rPr>
          <w:u w:val="single"/>
        </w:rPr>
        <w:t>Καθαρή Θέση είναι αρνητική</w:t>
      </w:r>
      <w:r w:rsidRPr="00EF0B89">
        <w:t xml:space="preserve">, λέγεται έλλειμμα ή ζημία και γράφεται </w:t>
      </w:r>
      <w:r w:rsidRPr="00EF0B89">
        <w:rPr>
          <w:u w:val="single"/>
        </w:rPr>
        <w:t>στο σκέλος του Ενεργητικού</w:t>
      </w:r>
      <w:r w:rsidRPr="00EF0B89">
        <w:t xml:space="preserve">, ως </w:t>
      </w:r>
      <w:r w:rsidRPr="00EF0B89">
        <w:rPr>
          <w:u w:val="single"/>
        </w:rPr>
        <w:t>απαίτηση</w:t>
      </w:r>
      <w:r w:rsidRPr="00EF0B89">
        <w:t xml:space="preserve"> της επιχείρησης, επειδή ο επιχειρηματίας που φέρει τον επιχειρηματικό κίνδυνο, πρέπει να το καλύψει από την ατομική του περιουσία. </w:t>
      </w:r>
    </w:p>
    <w:p w:rsidR="00922CDB" w:rsidRPr="00EF0B89" w:rsidRDefault="009B6F9E" w:rsidP="00C06035">
      <w:pPr>
        <w:spacing w:after="240"/>
        <w:jc w:val="both"/>
      </w:pPr>
      <w:r w:rsidRPr="00EF0B89">
        <w:rPr>
          <w:b/>
        </w:rPr>
        <w:t>β</w:t>
      </w:r>
      <w:r w:rsidRPr="00EF0B89">
        <w:t xml:space="preserve">) Ανάλογα με τον </w:t>
      </w:r>
      <w:r w:rsidRPr="00EF0B89">
        <w:rPr>
          <w:b/>
          <w:u w:val="single"/>
        </w:rPr>
        <w:t>τρόπο</w:t>
      </w:r>
      <w:r w:rsidRPr="00EF0B89">
        <w:t xml:space="preserve"> που γίνεται σε:</w:t>
      </w:r>
    </w:p>
    <w:p w:rsidR="00922CDB" w:rsidRPr="00EF0B89" w:rsidRDefault="009B6F9E" w:rsidP="00C06035">
      <w:pPr>
        <w:spacing w:after="240"/>
        <w:jc w:val="both"/>
      </w:pPr>
      <w:r w:rsidRPr="00EF0B89">
        <w:t xml:space="preserve"> </w:t>
      </w:r>
      <w:r w:rsidRPr="00EF0B89">
        <w:rPr>
          <w:u w:val="single"/>
        </w:rPr>
        <w:t>Πραγματική ή Εξωτερική ή Εξωλογιστική</w:t>
      </w:r>
      <w:r w:rsidRPr="00EF0B89">
        <w:t xml:space="preserve">, όταν προκύπτει από πραγματικές εξακριβώσεις, καταμετρήσεις κτλ. των περιουσιακών στοιχείων. </w:t>
      </w:r>
    </w:p>
    <w:p w:rsidR="00922CDB" w:rsidRPr="00EF0B89" w:rsidRDefault="009B6F9E" w:rsidP="00C06035">
      <w:pPr>
        <w:spacing w:after="240"/>
        <w:jc w:val="both"/>
      </w:pPr>
      <w:r w:rsidRPr="00EF0B89">
        <w:rPr>
          <w:u w:val="single"/>
        </w:rPr>
        <w:t>Θεωρητική ή Εσωτερική ή Εσωλογιστική</w:t>
      </w:r>
      <w:r w:rsidRPr="00EF0B89">
        <w:t xml:space="preserve">, όταν προκύπτει από τα λογιστικά βιβλία. </w:t>
      </w:r>
    </w:p>
    <w:p w:rsidR="00922CDB" w:rsidRPr="00EF0B89" w:rsidRDefault="009B6F9E" w:rsidP="00C06035">
      <w:pPr>
        <w:spacing w:after="240"/>
        <w:jc w:val="both"/>
      </w:pPr>
      <w:r w:rsidRPr="00EF0B89">
        <w:t xml:space="preserve">Ανάλογα με το </w:t>
      </w:r>
      <w:r w:rsidRPr="00EF0B89">
        <w:rPr>
          <w:b/>
          <w:u w:val="single"/>
        </w:rPr>
        <w:t>χρόνο σύνταξής</w:t>
      </w:r>
      <w:r w:rsidRPr="00EF0B89">
        <w:t xml:space="preserve"> της σε: </w:t>
      </w:r>
    </w:p>
    <w:p w:rsidR="00922CDB" w:rsidRPr="00EF0B89" w:rsidRDefault="009B6F9E" w:rsidP="00C06035">
      <w:pPr>
        <w:spacing w:after="240"/>
        <w:jc w:val="both"/>
      </w:pPr>
      <w:r w:rsidRPr="00EF0B89">
        <w:rPr>
          <w:u w:val="single"/>
        </w:rPr>
        <w:t>Τακτική</w:t>
      </w:r>
      <w:r w:rsidRPr="00EF0B89">
        <w:t xml:space="preserve">, όταν συντάσσεται σε τακτά χρονικά διαστήματα, όπως η απογραφή των διαχειριστικών χρήσεων, η οποία λέγεται και ετήσια. </w:t>
      </w:r>
    </w:p>
    <w:p w:rsidR="0035306F" w:rsidRPr="00EF0B89" w:rsidRDefault="009B6F9E" w:rsidP="00C06035">
      <w:pPr>
        <w:spacing w:after="240"/>
        <w:jc w:val="both"/>
      </w:pPr>
      <w:r w:rsidRPr="00EF0B89">
        <w:rPr>
          <w:u w:val="single"/>
        </w:rPr>
        <w:t>Έκτακτη</w:t>
      </w:r>
      <w:r w:rsidRPr="00EF0B89">
        <w:t xml:space="preserve">, όταν συντάσσεται οποτεδήποτε υπάρχει σκοπιμότητα. </w:t>
      </w:r>
    </w:p>
    <w:p w:rsidR="0007060D" w:rsidRPr="00EF0B89" w:rsidRDefault="0007060D" w:rsidP="00C06035">
      <w:pPr>
        <w:spacing w:after="240"/>
        <w:jc w:val="both"/>
        <w:rPr>
          <w:b/>
        </w:rPr>
      </w:pPr>
    </w:p>
    <w:p w:rsidR="00C06035" w:rsidRPr="00EF0B89" w:rsidRDefault="00F54F81" w:rsidP="00C06035">
      <w:pPr>
        <w:jc w:val="both"/>
        <w:rPr>
          <w:b/>
        </w:rPr>
      </w:pPr>
      <w:r w:rsidRPr="00EF0B89">
        <w:rPr>
          <w:b/>
        </w:rPr>
        <w:t>16216 – ΘΕΜΑ</w:t>
      </w:r>
    </w:p>
    <w:p w:rsidR="00F54F81" w:rsidRPr="00EF0B89" w:rsidRDefault="00F54F81" w:rsidP="00F54F81">
      <w:pPr>
        <w:suppressAutoHyphens/>
        <w:autoSpaceDN w:val="0"/>
        <w:spacing w:after="0" w:line="360" w:lineRule="auto"/>
        <w:jc w:val="both"/>
        <w:rPr>
          <w:rFonts w:eastAsia="Times New Roman" w:cs="Times New Roman"/>
          <w:kern w:val="0"/>
          <w:lang w:eastAsia="el-GR"/>
          <w14:ligatures w14:val="none"/>
        </w:rPr>
      </w:pPr>
      <w:r w:rsidRPr="00EF0B89">
        <w:rPr>
          <w:rFonts w:eastAsia="Times New Roman" w:cs="Calibri"/>
          <w:b/>
          <w:bCs/>
          <w:kern w:val="0"/>
          <w:lang w:eastAsia="el-GR"/>
          <w14:ligatures w14:val="none"/>
        </w:rPr>
        <w:t xml:space="preserve">β) </w:t>
      </w:r>
      <w:r w:rsidRPr="00EF0B89">
        <w:rPr>
          <w:rFonts w:eastAsia="Times New Roman" w:cs="Calibri"/>
          <w:kern w:val="0"/>
          <w:lang w:eastAsia="el-GR"/>
          <w14:ligatures w14:val="none"/>
        </w:rPr>
        <w:t>Να ορίσετε τις έννοιες της Απογραφής και του Ισολογισμού μιας επιχείρησης.</w:t>
      </w:r>
    </w:p>
    <w:p w:rsidR="0007060D" w:rsidRPr="00EF0B89" w:rsidRDefault="0007060D" w:rsidP="00F54F81">
      <w:pPr>
        <w:jc w:val="both"/>
        <w:rPr>
          <w:b/>
        </w:rPr>
      </w:pPr>
    </w:p>
    <w:p w:rsidR="00F54F81" w:rsidRPr="00EF0B89" w:rsidRDefault="00F54F81" w:rsidP="00F54F81">
      <w:pPr>
        <w:jc w:val="both"/>
        <w:rPr>
          <w:b/>
        </w:rPr>
      </w:pPr>
      <w:r w:rsidRPr="00EF0B89">
        <w:rPr>
          <w:b/>
        </w:rPr>
        <w:t>16216 – ΛΥΣΗ</w:t>
      </w:r>
    </w:p>
    <w:p w:rsidR="00115F8E" w:rsidRPr="00EF0B89" w:rsidRDefault="00F54F81" w:rsidP="00F54F81">
      <w:pPr>
        <w:jc w:val="both"/>
      </w:pPr>
      <w:r w:rsidRPr="00EF0B89">
        <w:rPr>
          <w:b/>
        </w:rPr>
        <w:t>β</w:t>
      </w:r>
      <w:r w:rsidRPr="00EF0B89">
        <w:t xml:space="preserve">) </w:t>
      </w:r>
      <w:r w:rsidRPr="00EF0B89">
        <w:rPr>
          <w:b/>
        </w:rPr>
        <w:t>Απογραφή</w:t>
      </w:r>
      <w:r w:rsidRPr="00EF0B89">
        <w:t xml:space="preserve"> είναι η </w:t>
      </w:r>
      <w:r w:rsidRPr="00EF0B89">
        <w:rPr>
          <w:u w:val="single"/>
        </w:rPr>
        <w:t>λεπτομερής και αναλυτική</w:t>
      </w:r>
      <w:r w:rsidRPr="00EF0B89">
        <w:t xml:space="preserve"> εξακρίβωση, καταμέτρηση, καταγραφή και αποτίμηση με το ίδιο νόμισμα των περιουσιακών στοιχείων της επιχείρησης σε ορισμένη χρονική στιγμή. </w:t>
      </w:r>
    </w:p>
    <w:p w:rsidR="0007060D" w:rsidRPr="00EF0B89" w:rsidRDefault="00F54F81" w:rsidP="00A55631">
      <w:pPr>
        <w:jc w:val="both"/>
        <w:rPr>
          <w:b/>
        </w:rPr>
      </w:pPr>
      <w:r w:rsidRPr="00EF0B89">
        <w:rPr>
          <w:b/>
        </w:rPr>
        <w:t>Ισολογισμός</w:t>
      </w:r>
      <w:r w:rsidRPr="00EF0B89">
        <w:t xml:space="preserve"> είναι η λογιστική κατάσταση με την οποία εμφανίζονται </w:t>
      </w:r>
      <w:r w:rsidRPr="00EF0B89">
        <w:rPr>
          <w:u w:val="single"/>
        </w:rPr>
        <w:t>συνοπτικά</w:t>
      </w:r>
      <w:r w:rsidRPr="00EF0B89">
        <w:t xml:space="preserve"> τα περιουσιακά στοιχεία της επιχείρησης και η αξία τους, σε ορισμένη χρονική στιγμή εκφρασμένα με το ίδιο νόμισμα. </w:t>
      </w:r>
    </w:p>
    <w:p w:rsidR="0007060D" w:rsidRPr="00EF0B89" w:rsidRDefault="0007060D" w:rsidP="00A55631">
      <w:pPr>
        <w:jc w:val="both"/>
        <w:rPr>
          <w:b/>
        </w:rPr>
      </w:pPr>
    </w:p>
    <w:p w:rsidR="00A55631" w:rsidRPr="00EF0B89" w:rsidRDefault="00A55631" w:rsidP="00A55631">
      <w:pPr>
        <w:jc w:val="both"/>
        <w:rPr>
          <w:b/>
        </w:rPr>
      </w:pPr>
      <w:r w:rsidRPr="00EF0B89">
        <w:rPr>
          <w:b/>
        </w:rPr>
        <w:t>16200 – ΘΕΜΑ</w:t>
      </w:r>
    </w:p>
    <w:p w:rsidR="00A55631" w:rsidRPr="00EF0B89" w:rsidRDefault="00A55631" w:rsidP="00A55631">
      <w:pPr>
        <w:suppressAutoHyphens/>
        <w:autoSpaceDN w:val="0"/>
        <w:spacing w:after="0" w:line="360" w:lineRule="auto"/>
        <w:jc w:val="both"/>
        <w:rPr>
          <w:rFonts w:eastAsia="Times New Roman" w:cs="Calibri"/>
          <w:kern w:val="0"/>
          <w14:ligatures w14:val="none"/>
        </w:rPr>
      </w:pPr>
      <w:r w:rsidRPr="00EF0B89">
        <w:rPr>
          <w:rFonts w:eastAsia="Times New Roman" w:cs="Calibri"/>
          <w:b/>
          <w:bCs/>
          <w:kern w:val="0"/>
          <w14:ligatures w14:val="none"/>
        </w:rPr>
        <w:t>β)</w:t>
      </w:r>
      <w:r w:rsidRPr="00EF0B89">
        <w:rPr>
          <w:rFonts w:eastAsia="Times New Roman" w:cs="Calibri"/>
          <w:kern w:val="0"/>
          <w14:ligatures w14:val="none"/>
        </w:rPr>
        <w:t xml:space="preserve"> Να ονομάσετε τις </w:t>
      </w:r>
      <w:r w:rsidRPr="00EF0B89">
        <w:rPr>
          <w:rFonts w:eastAsia="Times New Roman" w:cs="Calibri"/>
          <w:kern w:val="0"/>
          <w:u w:val="single"/>
          <w14:ligatures w14:val="none"/>
        </w:rPr>
        <w:t>γενικές ομάδες</w:t>
      </w:r>
      <w:r w:rsidRPr="00EF0B89">
        <w:rPr>
          <w:rFonts w:eastAsia="Times New Roman" w:cs="Calibri"/>
          <w:kern w:val="0"/>
          <w14:ligatures w14:val="none"/>
        </w:rPr>
        <w:t xml:space="preserve"> στις οποίες διακρίνονται οι </w:t>
      </w:r>
      <w:r w:rsidRPr="00EF0B89">
        <w:rPr>
          <w:rFonts w:eastAsia="Times New Roman" w:cs="Calibri"/>
          <w:kern w:val="0"/>
          <w:u w:val="single"/>
          <w14:ligatures w14:val="none"/>
        </w:rPr>
        <w:t>Λογαριασμοί</w:t>
      </w:r>
      <w:r w:rsidRPr="00EF0B89">
        <w:rPr>
          <w:rFonts w:eastAsia="Times New Roman" w:cs="Calibri"/>
          <w:kern w:val="0"/>
          <w14:ligatures w14:val="none"/>
        </w:rPr>
        <w:t xml:space="preserve"> που χρησιμοποιούνται από την Λογιστική για την παρακολούθηση των περιουσιακών στοιχείων των επιχειρήσεων και να αναφέρετε τι παρακολουθούνται με τον κάθε λογαριασμό.                                                                                                          </w:t>
      </w:r>
    </w:p>
    <w:p w:rsidR="00A55631" w:rsidRPr="00EF0B89" w:rsidRDefault="00A55631" w:rsidP="00A55631">
      <w:pPr>
        <w:jc w:val="both"/>
        <w:rPr>
          <w:b/>
        </w:rPr>
      </w:pPr>
    </w:p>
    <w:p w:rsidR="00A55631" w:rsidRPr="00EF0B89" w:rsidRDefault="00A55631" w:rsidP="00A55631">
      <w:pPr>
        <w:jc w:val="both"/>
        <w:rPr>
          <w:b/>
        </w:rPr>
      </w:pPr>
      <w:r w:rsidRPr="00EF0B89">
        <w:rPr>
          <w:b/>
        </w:rPr>
        <w:t>16200 – ΛΥΣΗ</w:t>
      </w:r>
    </w:p>
    <w:p w:rsidR="00115F8E" w:rsidRPr="00EF0B89" w:rsidRDefault="00A55631" w:rsidP="00A55631">
      <w:pPr>
        <w:jc w:val="both"/>
      </w:pPr>
      <w:r w:rsidRPr="00EF0B89">
        <w:rPr>
          <w:b/>
        </w:rPr>
        <w:t>β</w:t>
      </w:r>
      <w:r w:rsidRPr="00EF0B89">
        <w:t xml:space="preserve">) Με τους λογαριασμούς του </w:t>
      </w:r>
      <w:r w:rsidRPr="00EF0B89">
        <w:rPr>
          <w:b/>
        </w:rPr>
        <w:t>Ενεργητικού</w:t>
      </w:r>
      <w:r w:rsidRPr="00EF0B89">
        <w:t xml:space="preserve"> παρακολουθούνται τα </w:t>
      </w:r>
      <w:r w:rsidRPr="00EF0B89">
        <w:rPr>
          <w:u w:val="single"/>
        </w:rPr>
        <w:t>πάγια</w:t>
      </w:r>
      <w:r w:rsidRPr="00EF0B89">
        <w:t xml:space="preserve"> και τα </w:t>
      </w:r>
      <w:r w:rsidRPr="00EF0B89">
        <w:rPr>
          <w:u w:val="single"/>
        </w:rPr>
        <w:t>κυκλοφορούντα</w:t>
      </w:r>
      <w:r w:rsidRPr="00EF0B89">
        <w:t xml:space="preserve"> περιουσιακά στοιχεία της επιχείρησης. </w:t>
      </w:r>
    </w:p>
    <w:p w:rsidR="00115F8E" w:rsidRPr="00EF0B89" w:rsidRDefault="00A55631" w:rsidP="00A55631">
      <w:pPr>
        <w:jc w:val="both"/>
      </w:pPr>
      <w:r w:rsidRPr="00EF0B89">
        <w:lastRenderedPageBreak/>
        <w:t xml:space="preserve">Με τους λογαριασμούς του </w:t>
      </w:r>
      <w:r w:rsidRPr="00EF0B89">
        <w:rPr>
          <w:b/>
        </w:rPr>
        <w:t>Πραγματικού Παθητικού</w:t>
      </w:r>
      <w:r w:rsidRPr="00EF0B89">
        <w:t xml:space="preserve"> παρακολουθούνται οι </w:t>
      </w:r>
      <w:r w:rsidRPr="00EF0B89">
        <w:rPr>
          <w:u w:val="single"/>
        </w:rPr>
        <w:t>υποχρεώσεις</w:t>
      </w:r>
      <w:r w:rsidRPr="00EF0B89">
        <w:t xml:space="preserve"> της επιχείρησης, </w:t>
      </w:r>
      <w:r w:rsidRPr="00EF0B89">
        <w:rPr>
          <w:u w:val="single"/>
        </w:rPr>
        <w:t>μακροπρόθεσμες</w:t>
      </w:r>
      <w:r w:rsidRPr="00EF0B89">
        <w:t xml:space="preserve"> και </w:t>
      </w:r>
      <w:r w:rsidRPr="00EF0B89">
        <w:rPr>
          <w:u w:val="single"/>
        </w:rPr>
        <w:t>βραχυπρόθεσμες</w:t>
      </w:r>
      <w:r w:rsidRPr="00EF0B89">
        <w:t xml:space="preserve">. </w:t>
      </w:r>
    </w:p>
    <w:p w:rsidR="00A55631" w:rsidRPr="00EF0B89" w:rsidRDefault="00A55631" w:rsidP="00A55631">
      <w:pPr>
        <w:jc w:val="both"/>
      </w:pPr>
      <w:r w:rsidRPr="00EF0B89">
        <w:t xml:space="preserve">Με τους λογαριασμούς της </w:t>
      </w:r>
      <w:r w:rsidR="00115F8E" w:rsidRPr="00EF0B89">
        <w:rPr>
          <w:b/>
        </w:rPr>
        <w:t>Κ</w:t>
      </w:r>
      <w:r w:rsidRPr="00EF0B89">
        <w:rPr>
          <w:b/>
        </w:rPr>
        <w:t xml:space="preserve">αθαρής </w:t>
      </w:r>
      <w:r w:rsidR="00115F8E" w:rsidRPr="00EF0B89">
        <w:rPr>
          <w:b/>
        </w:rPr>
        <w:t>Π</w:t>
      </w:r>
      <w:r w:rsidRPr="00EF0B89">
        <w:rPr>
          <w:b/>
        </w:rPr>
        <w:t>εριουσίας</w:t>
      </w:r>
      <w:r w:rsidRPr="00EF0B89">
        <w:t xml:space="preserve"> παρακολουθούνται τα </w:t>
      </w:r>
      <w:r w:rsidRPr="00EF0B89">
        <w:rPr>
          <w:u w:val="single"/>
        </w:rPr>
        <w:t>ίδια κεφάλαια</w:t>
      </w:r>
      <w:r w:rsidRPr="00EF0B89">
        <w:t xml:space="preserve">. </w:t>
      </w:r>
    </w:p>
    <w:p w:rsidR="00A55631" w:rsidRPr="00EF0B89" w:rsidRDefault="00A55631" w:rsidP="00A55631">
      <w:pPr>
        <w:jc w:val="both"/>
      </w:pPr>
    </w:p>
    <w:p w:rsidR="00580864" w:rsidRPr="00EF0B89" w:rsidRDefault="00580864" w:rsidP="00580864">
      <w:pPr>
        <w:jc w:val="both"/>
        <w:rPr>
          <w:b/>
        </w:rPr>
      </w:pPr>
      <w:r w:rsidRPr="00EF0B89">
        <w:rPr>
          <w:b/>
        </w:rPr>
        <w:t>16192 – ΘΕΜΑ</w:t>
      </w:r>
    </w:p>
    <w:p w:rsidR="00580864" w:rsidRPr="00EF0B89" w:rsidRDefault="00580864" w:rsidP="00580864">
      <w:pPr>
        <w:suppressAutoHyphens/>
        <w:autoSpaceDN w:val="0"/>
        <w:spacing w:after="0" w:line="360" w:lineRule="auto"/>
        <w:jc w:val="both"/>
        <w:rPr>
          <w:rFonts w:eastAsia="Times New Roman" w:cs="Calibri"/>
          <w:kern w:val="0"/>
          <w:lang w:eastAsia="el-GR"/>
          <w14:ligatures w14:val="none"/>
        </w:rPr>
      </w:pPr>
      <w:r w:rsidRPr="00EF0B89">
        <w:rPr>
          <w:rFonts w:eastAsia="Times New Roman" w:cs="Calibri"/>
          <w:b/>
          <w:bCs/>
          <w:kern w:val="0"/>
          <w:lang w:eastAsia="el-GR"/>
          <w14:ligatures w14:val="none"/>
        </w:rPr>
        <w:t>α)</w:t>
      </w:r>
      <w:r w:rsidRPr="00EF0B89">
        <w:rPr>
          <w:rFonts w:eastAsia="Times New Roman" w:cs="Calibri"/>
          <w:kern w:val="0"/>
          <w:lang w:eastAsia="el-GR"/>
          <w14:ligatures w14:val="none"/>
        </w:rPr>
        <w:t xml:space="preserve"> Να ονομάσετε τέσσερα περιουσιακά στοιχεία που ανήκουν στους </w:t>
      </w:r>
      <w:r w:rsidRPr="00EF0B89">
        <w:rPr>
          <w:rFonts w:eastAsia="Times New Roman" w:cs="Calibri"/>
          <w:kern w:val="0"/>
          <w:u w:val="single"/>
          <w:lang w:eastAsia="el-GR"/>
          <w14:ligatures w14:val="none"/>
        </w:rPr>
        <w:t>Λογαριασμούς</w:t>
      </w:r>
      <w:r w:rsidRPr="00EF0B89">
        <w:rPr>
          <w:rFonts w:eastAsia="Times New Roman" w:cs="Calibri"/>
          <w:kern w:val="0"/>
          <w:lang w:eastAsia="el-GR"/>
          <w14:ligatures w14:val="none"/>
        </w:rPr>
        <w:t xml:space="preserve"> </w:t>
      </w:r>
      <w:r w:rsidRPr="00EF0B89">
        <w:rPr>
          <w:rFonts w:eastAsia="Times New Roman" w:cs="Calibri"/>
          <w:kern w:val="0"/>
          <w:u w:val="single"/>
          <w:lang w:eastAsia="el-GR"/>
          <w14:ligatures w14:val="none"/>
        </w:rPr>
        <w:t>Αποθεμάτων</w:t>
      </w:r>
      <w:r w:rsidRPr="00EF0B89">
        <w:rPr>
          <w:rFonts w:eastAsia="Times New Roman" w:cs="Calibri"/>
          <w:kern w:val="0"/>
          <w:lang w:eastAsia="el-GR"/>
          <w14:ligatures w14:val="none"/>
        </w:rPr>
        <w:t xml:space="preserve"> της επιχείρησης.                                                                          </w:t>
      </w:r>
    </w:p>
    <w:p w:rsidR="00E11600" w:rsidRPr="00EF0B89" w:rsidRDefault="00E11600" w:rsidP="00580864">
      <w:pPr>
        <w:suppressAutoHyphens/>
        <w:autoSpaceDN w:val="0"/>
        <w:spacing w:after="0" w:line="360" w:lineRule="auto"/>
        <w:jc w:val="both"/>
        <w:rPr>
          <w:rFonts w:eastAsia="Times New Roman" w:cs="Times New Roman"/>
          <w:kern w:val="0"/>
          <w:lang w:eastAsia="el-GR"/>
          <w14:ligatures w14:val="none"/>
        </w:rPr>
      </w:pPr>
    </w:p>
    <w:p w:rsidR="00580864" w:rsidRPr="00EF0B89" w:rsidRDefault="00580864" w:rsidP="00580864">
      <w:pPr>
        <w:jc w:val="both"/>
        <w:rPr>
          <w:b/>
        </w:rPr>
      </w:pPr>
      <w:r w:rsidRPr="00EF0B89">
        <w:rPr>
          <w:b/>
        </w:rPr>
        <w:t>16192 – ΛΥΣΗ</w:t>
      </w:r>
    </w:p>
    <w:p w:rsidR="00115F8E" w:rsidRPr="00EF0B89" w:rsidRDefault="00580864" w:rsidP="00580864">
      <w:pPr>
        <w:jc w:val="both"/>
      </w:pPr>
      <w:r w:rsidRPr="00EF0B89">
        <w:rPr>
          <w:b/>
        </w:rPr>
        <w:t>α</w:t>
      </w:r>
      <w:r w:rsidRPr="00EF0B89">
        <w:t xml:space="preserve">) </w:t>
      </w:r>
      <w:r w:rsidRPr="00EF0B89">
        <w:rPr>
          <w:b/>
          <w:u w:val="single"/>
        </w:rPr>
        <w:t>Λογαριασμοί Αποθεμάτων</w:t>
      </w:r>
      <w:r w:rsidRPr="00EF0B89">
        <w:t xml:space="preserve"> της επιχείρησης: </w:t>
      </w:r>
    </w:p>
    <w:p w:rsidR="0002617A" w:rsidRPr="00EF0B89" w:rsidRDefault="00580864" w:rsidP="00580864">
      <w:pPr>
        <w:jc w:val="both"/>
      </w:pPr>
      <w:r w:rsidRPr="00EF0B89">
        <w:t>1)</w:t>
      </w:r>
      <w:r w:rsidR="0002617A" w:rsidRPr="00EF0B89">
        <w:t xml:space="preserve"> Εμπορεύματα</w:t>
      </w:r>
    </w:p>
    <w:p w:rsidR="00115F8E" w:rsidRPr="00EF0B89" w:rsidRDefault="0002617A" w:rsidP="00580864">
      <w:pPr>
        <w:jc w:val="both"/>
      </w:pPr>
      <w:r w:rsidRPr="00EF0B89">
        <w:t xml:space="preserve">2) </w:t>
      </w:r>
      <w:r w:rsidR="00580864" w:rsidRPr="00EF0B89">
        <w:t xml:space="preserve">Προϊόντα έτοιμα και ημιτελή </w:t>
      </w:r>
    </w:p>
    <w:p w:rsidR="00115F8E" w:rsidRPr="00EF0B89" w:rsidRDefault="0002617A" w:rsidP="00580864">
      <w:pPr>
        <w:jc w:val="both"/>
      </w:pPr>
      <w:r w:rsidRPr="00EF0B89">
        <w:t>3</w:t>
      </w:r>
      <w:r w:rsidR="00580864" w:rsidRPr="00EF0B89">
        <w:t xml:space="preserve">) Υποπροϊόντα και υπολείμματα </w:t>
      </w:r>
    </w:p>
    <w:p w:rsidR="0002617A" w:rsidRPr="00EF0B89" w:rsidRDefault="0002617A" w:rsidP="00580864">
      <w:pPr>
        <w:jc w:val="both"/>
      </w:pPr>
      <w:r w:rsidRPr="00EF0B89">
        <w:t>4</w:t>
      </w:r>
      <w:r w:rsidR="00580864" w:rsidRPr="00EF0B89">
        <w:t xml:space="preserve">) Παραγωγή σε εξέλιξη </w:t>
      </w:r>
    </w:p>
    <w:p w:rsidR="00115F8E" w:rsidRPr="00EF0B89" w:rsidRDefault="0002617A" w:rsidP="00580864">
      <w:pPr>
        <w:jc w:val="both"/>
      </w:pPr>
      <w:r w:rsidRPr="00EF0B89">
        <w:t>5</w:t>
      </w:r>
      <w:r w:rsidR="00580864" w:rsidRPr="00EF0B89">
        <w:t xml:space="preserve">) Πρώτες και βοηθητικές ύλες - υλικά συσκευασίας </w:t>
      </w:r>
    </w:p>
    <w:p w:rsidR="00115F8E" w:rsidRPr="00EF0B89" w:rsidRDefault="0002617A" w:rsidP="00580864">
      <w:pPr>
        <w:jc w:val="both"/>
      </w:pPr>
      <w:r w:rsidRPr="00EF0B89">
        <w:t>6</w:t>
      </w:r>
      <w:r w:rsidR="00580864" w:rsidRPr="00EF0B89">
        <w:t xml:space="preserve">) Αναλώσιμα υλικά </w:t>
      </w:r>
    </w:p>
    <w:p w:rsidR="00115F8E" w:rsidRPr="00EF0B89" w:rsidRDefault="0002617A" w:rsidP="00580864">
      <w:pPr>
        <w:jc w:val="both"/>
      </w:pPr>
      <w:r w:rsidRPr="00EF0B89">
        <w:t>7</w:t>
      </w:r>
      <w:r w:rsidR="00580864" w:rsidRPr="00EF0B89">
        <w:t xml:space="preserve">) Ανταλλακτικά πάγιων στοιχείων </w:t>
      </w:r>
    </w:p>
    <w:p w:rsidR="00580864" w:rsidRPr="00EF0B89" w:rsidRDefault="0002617A" w:rsidP="00E11600">
      <w:pPr>
        <w:spacing w:after="480"/>
        <w:jc w:val="both"/>
      </w:pPr>
      <w:r w:rsidRPr="00EF0B89">
        <w:t>8</w:t>
      </w:r>
      <w:r w:rsidR="00580864" w:rsidRPr="00EF0B89">
        <w:t xml:space="preserve">) Είδη συσκευασίας </w:t>
      </w:r>
    </w:p>
    <w:p w:rsidR="00580864" w:rsidRPr="00EF0B89" w:rsidRDefault="00580864" w:rsidP="00580864">
      <w:pPr>
        <w:jc w:val="both"/>
        <w:rPr>
          <w:b/>
        </w:rPr>
      </w:pPr>
      <w:r w:rsidRPr="00EF0B89">
        <w:rPr>
          <w:b/>
        </w:rPr>
        <w:t>16187 – ΘΕΜΑ</w:t>
      </w:r>
    </w:p>
    <w:p w:rsidR="00580864" w:rsidRPr="00EF0B89" w:rsidRDefault="00580864" w:rsidP="00580864">
      <w:pPr>
        <w:suppressAutoHyphens/>
        <w:autoSpaceDN w:val="0"/>
        <w:spacing w:after="0" w:line="360" w:lineRule="auto"/>
        <w:jc w:val="both"/>
        <w:rPr>
          <w:rFonts w:eastAsia="Times New Roman" w:cs="Calibri"/>
          <w:kern w:val="0"/>
          <w:lang w:eastAsia="el-GR"/>
          <w14:ligatures w14:val="none"/>
        </w:rPr>
      </w:pPr>
      <w:r w:rsidRPr="00EF0B89">
        <w:rPr>
          <w:rFonts w:eastAsia="Times New Roman" w:cs="Calibri"/>
          <w:b/>
          <w:bCs/>
          <w:kern w:val="0"/>
          <w:lang w:eastAsia="el-GR"/>
          <w14:ligatures w14:val="none"/>
        </w:rPr>
        <w:t>α)</w:t>
      </w:r>
      <w:r w:rsidRPr="00EF0B89">
        <w:rPr>
          <w:rFonts w:eastAsia="Times New Roman" w:cs="Calibri"/>
          <w:kern w:val="0"/>
          <w:lang w:eastAsia="el-GR"/>
          <w14:ligatures w14:val="none"/>
        </w:rPr>
        <w:t xml:space="preserve"> Να ονομάσετε τέσσερα περιουσιακά στοιχεία που ανήκουν στους Λογαριασμούς </w:t>
      </w:r>
      <w:r w:rsidRPr="00EF0B89">
        <w:rPr>
          <w:rFonts w:eastAsia="Times New Roman" w:cs="Calibri"/>
          <w:kern w:val="0"/>
          <w:u w:val="single"/>
          <w:lang w:eastAsia="el-GR"/>
          <w14:ligatures w14:val="none"/>
        </w:rPr>
        <w:t>Πάγιων</w:t>
      </w:r>
      <w:r w:rsidRPr="00EF0B89">
        <w:rPr>
          <w:rFonts w:eastAsia="Times New Roman" w:cs="Calibri"/>
          <w:kern w:val="0"/>
          <w:lang w:eastAsia="el-GR"/>
          <w14:ligatures w14:val="none"/>
        </w:rPr>
        <w:t xml:space="preserve"> Περιουσιακών στοιχείων της επιχείρησης.                                      </w:t>
      </w:r>
    </w:p>
    <w:p w:rsidR="00580864" w:rsidRPr="00EF0B89" w:rsidRDefault="00580864" w:rsidP="009D43C0">
      <w:pPr>
        <w:suppressAutoHyphens/>
        <w:autoSpaceDN w:val="0"/>
        <w:spacing w:after="0" w:line="360" w:lineRule="auto"/>
        <w:jc w:val="both"/>
        <w:rPr>
          <w:b/>
        </w:rPr>
      </w:pPr>
      <w:r w:rsidRPr="00EF0B89">
        <w:rPr>
          <w:rFonts w:eastAsia="Times New Roman" w:cs="Calibri"/>
          <w:b/>
          <w:bCs/>
          <w:kern w:val="0"/>
          <w14:ligatures w14:val="none"/>
        </w:rPr>
        <w:t>β)</w:t>
      </w:r>
      <w:r w:rsidRPr="00EF0B89">
        <w:rPr>
          <w:rFonts w:eastAsia="Times New Roman" w:cs="Calibri"/>
          <w:kern w:val="0"/>
          <w14:ligatures w14:val="none"/>
        </w:rPr>
        <w:t xml:space="preserve"> Τι ονομάζουμε </w:t>
      </w:r>
      <w:r w:rsidRPr="00EF0B89">
        <w:rPr>
          <w:rFonts w:eastAsia="Times New Roman" w:cs="Calibri"/>
          <w:kern w:val="0"/>
          <w:u w:val="single"/>
          <w14:ligatures w14:val="none"/>
        </w:rPr>
        <w:t>Διαχειριστική Χρήση</w:t>
      </w:r>
      <w:r w:rsidR="003660BD" w:rsidRPr="00EF0B89">
        <w:rPr>
          <w:rFonts w:eastAsia="Times New Roman" w:cs="Calibri"/>
          <w:kern w:val="0"/>
          <w14:ligatures w14:val="none"/>
        </w:rPr>
        <w:t xml:space="preserve"> ή Διαχειριστική περίοδο</w:t>
      </w:r>
      <w:r w:rsidRPr="00EF0B89">
        <w:rPr>
          <w:rFonts w:eastAsia="Times New Roman" w:cs="Calibri"/>
          <w:kern w:val="0"/>
          <w14:ligatures w14:val="none"/>
        </w:rPr>
        <w:t xml:space="preserve"> και πότε συνήθως αρχίζει και τελειώνει;                                                                                          </w:t>
      </w:r>
    </w:p>
    <w:p w:rsidR="009D43C0" w:rsidRPr="00EF0B89" w:rsidRDefault="009D43C0" w:rsidP="00580864">
      <w:pPr>
        <w:jc w:val="both"/>
        <w:rPr>
          <w:b/>
        </w:rPr>
      </w:pPr>
    </w:p>
    <w:p w:rsidR="00580864" w:rsidRPr="00EF0B89" w:rsidRDefault="00580864" w:rsidP="00580864">
      <w:pPr>
        <w:jc w:val="both"/>
        <w:rPr>
          <w:b/>
        </w:rPr>
      </w:pPr>
      <w:r w:rsidRPr="00EF0B89">
        <w:rPr>
          <w:b/>
        </w:rPr>
        <w:t>16187 – ΛΥΣΗ</w:t>
      </w:r>
    </w:p>
    <w:p w:rsidR="001E7E06" w:rsidRPr="00EF0B89" w:rsidRDefault="00580864" w:rsidP="00580864">
      <w:pPr>
        <w:jc w:val="both"/>
      </w:pPr>
      <w:r w:rsidRPr="00EF0B89">
        <w:rPr>
          <w:b/>
        </w:rPr>
        <w:t>α</w:t>
      </w:r>
      <w:r w:rsidRPr="00EF0B89">
        <w:t xml:space="preserve">) Λογαριασμοί </w:t>
      </w:r>
      <w:r w:rsidRPr="00EF0B89">
        <w:rPr>
          <w:b/>
          <w:u w:val="single"/>
        </w:rPr>
        <w:t>Πάγιων</w:t>
      </w:r>
      <w:r w:rsidRPr="00EF0B89">
        <w:t xml:space="preserve"> Περιουσιακών στοιχείων της επιχείρησης: </w:t>
      </w:r>
    </w:p>
    <w:p w:rsidR="001E7E06" w:rsidRPr="00EF0B89" w:rsidRDefault="00580864" w:rsidP="00580864">
      <w:pPr>
        <w:jc w:val="both"/>
      </w:pPr>
      <w:r w:rsidRPr="00EF0B89">
        <w:t xml:space="preserve">1) </w:t>
      </w:r>
      <w:r w:rsidRPr="00EF0B89">
        <w:rPr>
          <w:u w:val="single"/>
        </w:rPr>
        <w:t>Εδαφικές</w:t>
      </w:r>
      <w:r w:rsidRPr="00EF0B89">
        <w:t xml:space="preserve"> εκτάσεις (οικόπεδα, μεταλλεία, φυτείες κτλ.) </w:t>
      </w:r>
    </w:p>
    <w:p w:rsidR="001E7E06" w:rsidRPr="00EF0B89" w:rsidRDefault="00580864" w:rsidP="00580864">
      <w:pPr>
        <w:jc w:val="both"/>
      </w:pPr>
      <w:r w:rsidRPr="00EF0B89">
        <w:t xml:space="preserve">2) </w:t>
      </w:r>
      <w:r w:rsidRPr="00EF0B89">
        <w:rPr>
          <w:u w:val="single"/>
        </w:rPr>
        <w:t>Κτίρια</w:t>
      </w:r>
      <w:r w:rsidRPr="00EF0B89">
        <w:t xml:space="preserve"> - εγκαταστάσεις κτιρίων - τεχνικά έργα </w:t>
      </w:r>
    </w:p>
    <w:p w:rsidR="001E7E06" w:rsidRPr="00EF0B89" w:rsidRDefault="00580864" w:rsidP="00580864">
      <w:pPr>
        <w:jc w:val="both"/>
      </w:pPr>
      <w:r w:rsidRPr="00EF0B89">
        <w:t xml:space="preserve">3) </w:t>
      </w:r>
      <w:r w:rsidRPr="00EF0B89">
        <w:rPr>
          <w:u w:val="single"/>
        </w:rPr>
        <w:t>Μηχανήματα</w:t>
      </w:r>
      <w:r w:rsidRPr="00EF0B89">
        <w:t xml:space="preserve"> - Τεχνικές εγκ/σεις – Λοιπός μηχανολογικός εξοπλισμός </w:t>
      </w:r>
    </w:p>
    <w:p w:rsidR="001E7E06" w:rsidRPr="00EF0B89" w:rsidRDefault="00580864" w:rsidP="00580864">
      <w:pPr>
        <w:jc w:val="both"/>
      </w:pPr>
      <w:r w:rsidRPr="00EF0B89">
        <w:t xml:space="preserve">4) Μεταφορικά μέσα </w:t>
      </w:r>
    </w:p>
    <w:p w:rsidR="001E7E06" w:rsidRPr="00EF0B89" w:rsidRDefault="00580864" w:rsidP="00580864">
      <w:pPr>
        <w:jc w:val="both"/>
      </w:pPr>
      <w:r w:rsidRPr="00EF0B89">
        <w:t xml:space="preserve">5) </w:t>
      </w:r>
      <w:r w:rsidRPr="00EF0B89">
        <w:rPr>
          <w:u w:val="single"/>
        </w:rPr>
        <w:t>Έπιπλα</w:t>
      </w:r>
      <w:r w:rsidRPr="00EF0B89">
        <w:t xml:space="preserve"> και λοιπός εξοπλισμός </w:t>
      </w:r>
    </w:p>
    <w:p w:rsidR="0007060D" w:rsidRPr="00EF0B89" w:rsidRDefault="00580864" w:rsidP="00580864">
      <w:pPr>
        <w:jc w:val="both"/>
      </w:pPr>
      <w:r w:rsidRPr="00EF0B89">
        <w:lastRenderedPageBreak/>
        <w:t xml:space="preserve">6) </w:t>
      </w:r>
      <w:r w:rsidRPr="00EF0B89">
        <w:rPr>
          <w:u w:val="single"/>
        </w:rPr>
        <w:t>Ασώματες ακινητοποιήσεις και έξοδα πολυετούς απόσβεσης</w:t>
      </w:r>
      <w:r w:rsidRPr="00EF0B89">
        <w:t xml:space="preserve"> </w:t>
      </w:r>
    </w:p>
    <w:p w:rsidR="001E7E06" w:rsidRPr="00EF0B89" w:rsidRDefault="00580864" w:rsidP="00580864">
      <w:pPr>
        <w:jc w:val="both"/>
      </w:pPr>
      <w:r w:rsidRPr="00EF0B89">
        <w:t xml:space="preserve">7) </w:t>
      </w:r>
      <w:r w:rsidRPr="00EF0B89">
        <w:rPr>
          <w:u w:val="single"/>
        </w:rPr>
        <w:t>Συμμετοχές και λοιπές μακροπρόθεσμες απαιτήσεις</w:t>
      </w:r>
      <w:r w:rsidRPr="00EF0B89">
        <w:t>.</w:t>
      </w:r>
      <w:r w:rsidR="0007060D" w:rsidRPr="00EF0B89">
        <w:t xml:space="preserve">                          </w:t>
      </w:r>
      <w:r w:rsidRPr="00EF0B89">
        <w:t xml:space="preserve"> </w:t>
      </w:r>
    </w:p>
    <w:p w:rsidR="009D43C0" w:rsidRPr="00EF0B89" w:rsidRDefault="009D43C0" w:rsidP="00580864">
      <w:pPr>
        <w:jc w:val="both"/>
      </w:pPr>
    </w:p>
    <w:p w:rsidR="001E7E06" w:rsidRPr="00EF0B89" w:rsidRDefault="00580864" w:rsidP="00580864">
      <w:pPr>
        <w:jc w:val="both"/>
      </w:pPr>
      <w:r w:rsidRPr="00EF0B89">
        <w:t xml:space="preserve"> </w:t>
      </w:r>
      <w:r w:rsidRPr="00EF0B89">
        <w:rPr>
          <w:b/>
        </w:rPr>
        <w:t>β</w:t>
      </w:r>
      <w:r w:rsidRPr="00EF0B89">
        <w:t xml:space="preserve">) Η επιχείρηση προκειμένου να επιτύχει το σκοπό της, δηλαδή την επίτευξη του κέρδους, χρησιμοποιεί τα περιουσιακά της στοιχεία. Το αποτέλεσμα αυτής της προσπάθειας, δηλαδή της χρησιμοποίησης ή της διαχείρισης της περιουσίας για την επίτευξη κέρδους, προσδιορίζεται μέσα σε ένα χρονικό διάστημα το οποίο λέγεται </w:t>
      </w:r>
      <w:r w:rsidRPr="00EF0B89">
        <w:rPr>
          <w:u w:val="single"/>
        </w:rPr>
        <w:t>διαχειριστική χρήση</w:t>
      </w:r>
      <w:r w:rsidRPr="00EF0B89">
        <w:t xml:space="preserve"> ή διαχειριστική περίοδος. </w:t>
      </w:r>
    </w:p>
    <w:p w:rsidR="00580864" w:rsidRPr="00EF0B89" w:rsidRDefault="00580864" w:rsidP="00580864">
      <w:pPr>
        <w:jc w:val="both"/>
      </w:pPr>
      <w:r w:rsidRPr="00EF0B89">
        <w:t xml:space="preserve">Η διαχειριστική περίοδος </w:t>
      </w:r>
      <w:r w:rsidRPr="00EF0B89">
        <w:rPr>
          <w:u w:val="single"/>
        </w:rPr>
        <w:t>συνήθως</w:t>
      </w:r>
      <w:r w:rsidRPr="00EF0B89">
        <w:t xml:space="preserve"> αρχίζει την 1η Ιανουαρίου και λήγει την 31η Δεκεμβρίου. </w:t>
      </w:r>
      <w:r w:rsidRPr="00EF0B89">
        <w:rPr>
          <w:u w:val="single"/>
        </w:rPr>
        <w:t>Επιτρέπεται</w:t>
      </w:r>
      <w:r w:rsidRPr="00EF0B89">
        <w:t xml:space="preserve"> (για βιβλία Γ΄ Κατηγορίας του Κ.Β.Σ.) να αρχίζει την 1η Ιουλίου και να λήγει την 30ή Ιουνίου του επόμενου έτους. (Μονάδες 13)</w:t>
      </w:r>
    </w:p>
    <w:p w:rsidR="00800E1E" w:rsidRPr="00EF0B89" w:rsidRDefault="00800E1E" w:rsidP="00580864">
      <w:pPr>
        <w:jc w:val="both"/>
      </w:pPr>
    </w:p>
    <w:p w:rsidR="00800E1E" w:rsidRPr="00EF0B89" w:rsidRDefault="00800E1E" w:rsidP="00800E1E">
      <w:pPr>
        <w:jc w:val="both"/>
        <w:rPr>
          <w:b/>
        </w:rPr>
      </w:pPr>
      <w:r w:rsidRPr="00EF0B89">
        <w:rPr>
          <w:b/>
        </w:rPr>
        <w:t>16380 – ΘΕΜΑ</w:t>
      </w:r>
    </w:p>
    <w:p w:rsidR="00800E1E" w:rsidRPr="00EF0B89" w:rsidRDefault="00800E1E" w:rsidP="00800E1E">
      <w:pPr>
        <w:spacing w:after="0" w:line="360" w:lineRule="auto"/>
        <w:jc w:val="both"/>
        <w:rPr>
          <w:rFonts w:eastAsia="Times New Roman" w:cs="Times New Roman"/>
          <w:kern w:val="0"/>
          <w14:ligatures w14:val="none"/>
        </w:rPr>
      </w:pPr>
      <w:r w:rsidRPr="00EF0B89">
        <w:rPr>
          <w:rFonts w:eastAsia="Times New Roman" w:cs="Times New Roman"/>
          <w:kern w:val="0"/>
          <w14:ligatures w14:val="none"/>
        </w:rPr>
        <w:t xml:space="preserve">Η </w:t>
      </w:r>
      <w:r w:rsidRPr="00EF0B89">
        <w:rPr>
          <w:rFonts w:eastAsia="Times New Roman" w:cs="Times New Roman"/>
          <w:kern w:val="0"/>
          <w:u w:val="single"/>
          <w14:ligatures w14:val="none"/>
        </w:rPr>
        <w:t>απογραφή</w:t>
      </w:r>
      <w:r w:rsidRPr="00EF0B89">
        <w:rPr>
          <w:rFonts w:eastAsia="Times New Roman" w:cs="Times New Roman"/>
          <w:kern w:val="0"/>
          <w14:ligatures w14:val="none"/>
        </w:rPr>
        <w:t xml:space="preserve"> ανάλογα με την </w:t>
      </w:r>
      <w:r w:rsidRPr="00EF0B89">
        <w:rPr>
          <w:rFonts w:eastAsia="Times New Roman" w:cs="Times New Roman"/>
          <w:kern w:val="0"/>
          <w:u w:val="single"/>
          <w14:ligatures w14:val="none"/>
        </w:rPr>
        <w:t>έκτασή</w:t>
      </w:r>
      <w:r w:rsidRPr="00EF0B89">
        <w:rPr>
          <w:rFonts w:eastAsia="Times New Roman" w:cs="Times New Roman"/>
          <w:kern w:val="0"/>
          <w14:ligatures w14:val="none"/>
        </w:rPr>
        <w:t xml:space="preserve">  της διακρίνεται σε </w:t>
      </w:r>
      <w:r w:rsidRPr="00EF0B89">
        <w:rPr>
          <w:rFonts w:eastAsia="Times New Roman" w:cs="Times New Roman"/>
          <w:kern w:val="0"/>
          <w:u w:val="single"/>
          <w14:ligatures w14:val="none"/>
        </w:rPr>
        <w:t>Γενική</w:t>
      </w:r>
      <w:r w:rsidRPr="00EF0B89">
        <w:rPr>
          <w:rFonts w:eastAsia="Times New Roman" w:cs="Times New Roman"/>
          <w:kern w:val="0"/>
          <w14:ligatures w14:val="none"/>
        </w:rPr>
        <w:t xml:space="preserve"> και </w:t>
      </w:r>
      <w:r w:rsidRPr="00EF0B89">
        <w:rPr>
          <w:rFonts w:eastAsia="Times New Roman" w:cs="Times New Roman"/>
          <w:kern w:val="0"/>
          <w:u w:val="single"/>
          <w14:ligatures w14:val="none"/>
        </w:rPr>
        <w:t>Μερική</w:t>
      </w:r>
      <w:r w:rsidRPr="00EF0B89">
        <w:rPr>
          <w:rFonts w:eastAsia="Times New Roman" w:cs="Times New Roman"/>
          <w:kern w:val="0"/>
          <w14:ligatures w14:val="none"/>
        </w:rPr>
        <w:t>.</w:t>
      </w:r>
    </w:p>
    <w:p w:rsidR="00800E1E" w:rsidRPr="00EF0B89" w:rsidRDefault="00800E1E" w:rsidP="00800E1E">
      <w:pPr>
        <w:spacing w:after="0" w:line="360" w:lineRule="auto"/>
        <w:jc w:val="both"/>
        <w:rPr>
          <w:rFonts w:eastAsia="Times New Roman" w:cs="Times New Roman"/>
          <w:b/>
          <w:kern w:val="0"/>
          <w14:ligatures w14:val="none"/>
        </w:rPr>
      </w:pPr>
      <w:r w:rsidRPr="00EF0B89">
        <w:rPr>
          <w:rFonts w:eastAsia="Times New Roman" w:cs="Times New Roman"/>
          <w:b/>
          <w:kern w:val="0"/>
          <w14:ligatures w14:val="none"/>
        </w:rPr>
        <w:t>α</w:t>
      </w:r>
      <w:r w:rsidRPr="00EF0B89">
        <w:rPr>
          <w:rFonts w:eastAsia="Times New Roman" w:cs="Times New Roman"/>
          <w:kern w:val="0"/>
          <w14:ligatures w14:val="none"/>
        </w:rPr>
        <w:t xml:space="preserve">) Πού αποβλέπει η </w:t>
      </w:r>
      <w:r w:rsidRPr="00EF0B89">
        <w:rPr>
          <w:rFonts w:eastAsia="Times New Roman" w:cs="Times New Roman"/>
          <w:kern w:val="0"/>
          <w:u w:val="single"/>
          <w14:ligatures w14:val="none"/>
        </w:rPr>
        <w:t>Γενική</w:t>
      </w:r>
      <w:r w:rsidRPr="00EF0B89">
        <w:rPr>
          <w:rFonts w:eastAsia="Times New Roman" w:cs="Times New Roman"/>
          <w:kern w:val="0"/>
          <w14:ligatures w14:val="none"/>
        </w:rPr>
        <w:t xml:space="preserve"> απογραφή και σε ποια χρονική στιγμή διενεργείται;</w:t>
      </w:r>
    </w:p>
    <w:p w:rsidR="00800E1E" w:rsidRPr="00EF0B89" w:rsidRDefault="00800E1E" w:rsidP="00800E1E">
      <w:pPr>
        <w:spacing w:after="0" w:line="360" w:lineRule="auto"/>
        <w:jc w:val="both"/>
        <w:rPr>
          <w:rFonts w:eastAsia="Times New Roman" w:cs="Times New Roman"/>
          <w:kern w:val="0"/>
          <w14:ligatures w14:val="none"/>
        </w:rPr>
      </w:pPr>
      <w:r w:rsidRPr="00EF0B89">
        <w:rPr>
          <w:rFonts w:eastAsia="Times New Roman" w:cs="Times New Roman"/>
          <w:b/>
          <w:kern w:val="0"/>
          <w14:ligatures w14:val="none"/>
        </w:rPr>
        <w:t>β</w:t>
      </w:r>
      <w:r w:rsidRPr="00EF0B89">
        <w:rPr>
          <w:rFonts w:eastAsia="Times New Roman" w:cs="Times New Roman"/>
          <w:kern w:val="0"/>
          <w14:ligatures w14:val="none"/>
        </w:rPr>
        <w:t xml:space="preserve">) Πού αναφέρεται η </w:t>
      </w:r>
      <w:r w:rsidRPr="00EF0B89">
        <w:rPr>
          <w:rFonts w:eastAsia="Times New Roman" w:cs="Times New Roman"/>
          <w:kern w:val="0"/>
          <w:u w:val="single"/>
          <w14:ligatures w14:val="none"/>
        </w:rPr>
        <w:t>Μερική</w:t>
      </w:r>
      <w:r w:rsidRPr="00EF0B89">
        <w:rPr>
          <w:rFonts w:eastAsia="Times New Roman" w:cs="Times New Roman"/>
          <w:kern w:val="0"/>
          <w14:ligatures w14:val="none"/>
        </w:rPr>
        <w:t xml:space="preserve"> απογραφή και πότε διενεργείται;</w:t>
      </w:r>
    </w:p>
    <w:p w:rsidR="009D43C0" w:rsidRPr="00EF0B89" w:rsidRDefault="009D43C0" w:rsidP="00800E1E">
      <w:pPr>
        <w:jc w:val="both"/>
        <w:rPr>
          <w:b/>
        </w:rPr>
      </w:pPr>
    </w:p>
    <w:p w:rsidR="00800E1E" w:rsidRPr="00EF0B89" w:rsidRDefault="00800E1E" w:rsidP="00800E1E">
      <w:pPr>
        <w:jc w:val="both"/>
        <w:rPr>
          <w:b/>
        </w:rPr>
      </w:pPr>
      <w:r w:rsidRPr="00EF0B89">
        <w:rPr>
          <w:b/>
        </w:rPr>
        <w:t>16380 – ΛΥΣΗ</w:t>
      </w:r>
    </w:p>
    <w:p w:rsidR="001E7E06" w:rsidRPr="00EF0B89" w:rsidRDefault="00800E1E" w:rsidP="00800E1E">
      <w:pPr>
        <w:jc w:val="both"/>
      </w:pPr>
      <w:r w:rsidRPr="00EF0B89">
        <w:rPr>
          <w:b/>
        </w:rPr>
        <w:t>α</w:t>
      </w:r>
      <w:r w:rsidRPr="00EF0B89">
        <w:t xml:space="preserve">) Η </w:t>
      </w:r>
      <w:r w:rsidRPr="00EF0B89">
        <w:rPr>
          <w:b/>
          <w:u w:val="single"/>
        </w:rPr>
        <w:t>Γενική</w:t>
      </w:r>
      <w:r w:rsidRPr="00EF0B89">
        <w:t xml:space="preserve"> απογραφή </w:t>
      </w:r>
      <w:r w:rsidRPr="00EF0B89">
        <w:rPr>
          <w:u w:val="single"/>
        </w:rPr>
        <w:t>αποβλέπει</w:t>
      </w:r>
      <w:r w:rsidRPr="00EF0B89">
        <w:t xml:space="preserve"> στον προσδιορισμό της οικονομικής κατάστασης της επιχείρησης και </w:t>
      </w:r>
      <w:r w:rsidRPr="00EF0B89">
        <w:rPr>
          <w:u w:val="single"/>
        </w:rPr>
        <w:t>περιλαμβάνει</w:t>
      </w:r>
      <w:r w:rsidRPr="00EF0B89">
        <w:t xml:space="preserve"> όλα τα περιουσιακά στοιχεία, όπως η απογραφή έναρξης λειτουργίας της επιχείρησης, οι απογραφές των χρήσεων κτλ. </w:t>
      </w:r>
    </w:p>
    <w:p w:rsidR="009D43C0" w:rsidRPr="00EF0B89" w:rsidRDefault="00800E1E" w:rsidP="00800E1E">
      <w:pPr>
        <w:jc w:val="both"/>
      </w:pPr>
      <w:r w:rsidRPr="00EF0B89">
        <w:t xml:space="preserve">Η απογραφή που γίνεται σύμφωνα με το νόμο </w:t>
      </w:r>
      <w:r w:rsidRPr="00EF0B89">
        <w:rPr>
          <w:u w:val="single"/>
        </w:rPr>
        <w:t>στο τέλος μιας διαχειριστικής χρήσης</w:t>
      </w:r>
      <w:r w:rsidRPr="00EF0B89">
        <w:t xml:space="preserve"> είναι Γενική και λέγεται τελική απογραφή της χρήσης που έληξε και αρχική απογραφή της επόμενης χρήσης. </w:t>
      </w:r>
    </w:p>
    <w:p w:rsidR="001E7E06" w:rsidRPr="00EF0B89" w:rsidRDefault="00800E1E" w:rsidP="00800E1E">
      <w:pPr>
        <w:jc w:val="both"/>
      </w:pPr>
      <w:r w:rsidRPr="00EF0B89">
        <w:rPr>
          <w:b/>
        </w:rPr>
        <w:t>β</w:t>
      </w:r>
      <w:r w:rsidRPr="00EF0B89">
        <w:t xml:space="preserve">) Η </w:t>
      </w:r>
      <w:r w:rsidRPr="00EF0B89">
        <w:rPr>
          <w:b/>
          <w:u w:val="single"/>
        </w:rPr>
        <w:t>Μερική</w:t>
      </w:r>
      <w:r w:rsidRPr="00EF0B89">
        <w:t xml:space="preserve"> απογραφή </w:t>
      </w:r>
      <w:r w:rsidRPr="00EF0B89">
        <w:rPr>
          <w:u w:val="single"/>
        </w:rPr>
        <w:t>αναφέρεται</w:t>
      </w:r>
      <w:r w:rsidRPr="00EF0B89">
        <w:t xml:space="preserve"> σε ένα ή περισσότερα περιουσιακά στοιχεία, όπως μετρητά, εμπορεύματα, υλικά κτλ. </w:t>
      </w:r>
    </w:p>
    <w:p w:rsidR="009D43C0" w:rsidRPr="00EF0B89" w:rsidRDefault="00800E1E" w:rsidP="00800E1E">
      <w:pPr>
        <w:jc w:val="both"/>
      </w:pPr>
      <w:r w:rsidRPr="00EF0B89">
        <w:t xml:space="preserve">Πρέπει να διενεργείται έκτακτα </w:t>
      </w:r>
      <w:r w:rsidRPr="00EF0B89">
        <w:rPr>
          <w:u w:val="single"/>
        </w:rPr>
        <w:t>για λόγους ελέγχων</w:t>
      </w:r>
      <w:r w:rsidRPr="00EF0B89">
        <w:t xml:space="preserve">, τόσο </w:t>
      </w:r>
      <w:r w:rsidRPr="00EF0B89">
        <w:rPr>
          <w:u w:val="single"/>
        </w:rPr>
        <w:t>προληπτικών</w:t>
      </w:r>
      <w:r w:rsidRPr="00EF0B89">
        <w:t xml:space="preserve"> για να προλαμβάνονται άσχημες καταστάσεις, όπως κλοπές, υπεξαιρέσεις, λάθη κτλ. όσο και </w:t>
      </w:r>
      <w:r w:rsidRPr="00EF0B89">
        <w:rPr>
          <w:u w:val="single"/>
        </w:rPr>
        <w:t>κατασταλτικών</w:t>
      </w:r>
      <w:r w:rsidRPr="00EF0B89">
        <w:t xml:space="preserve">, όταν διαπιστωθεί κάποια τέτοια κατάσταση. </w:t>
      </w:r>
    </w:p>
    <w:p w:rsidR="009D43C0" w:rsidRPr="00EF0B89" w:rsidRDefault="009D43C0" w:rsidP="00800E1E">
      <w:pPr>
        <w:jc w:val="both"/>
      </w:pPr>
    </w:p>
    <w:p w:rsidR="00800E1E" w:rsidRPr="00EF0B89" w:rsidRDefault="00800E1E" w:rsidP="00800E1E">
      <w:pPr>
        <w:jc w:val="both"/>
        <w:rPr>
          <w:b/>
        </w:rPr>
      </w:pPr>
      <w:r w:rsidRPr="00EF0B89">
        <w:rPr>
          <w:b/>
        </w:rPr>
        <w:t>16379 – ΘΕΜΑ</w:t>
      </w:r>
    </w:p>
    <w:p w:rsidR="00800E1E" w:rsidRPr="00EF0B89" w:rsidRDefault="00800E1E" w:rsidP="00800E1E">
      <w:pPr>
        <w:spacing w:after="0" w:line="360" w:lineRule="auto"/>
        <w:jc w:val="both"/>
        <w:rPr>
          <w:rFonts w:eastAsia="Times New Roman" w:cs="Times New Roman"/>
          <w:kern w:val="0"/>
          <w14:ligatures w14:val="none"/>
        </w:rPr>
      </w:pPr>
      <w:r w:rsidRPr="00EF0B89">
        <w:rPr>
          <w:rFonts w:eastAsia="Times New Roman" w:cs="Times New Roman"/>
          <w:kern w:val="0"/>
          <w14:ligatures w14:val="none"/>
        </w:rPr>
        <w:t>Η περιουσιακή κατάσταση της επιχείρησης σε μια χρονική στιγμή εμφανίζεται με την απογραφή.</w:t>
      </w:r>
    </w:p>
    <w:p w:rsidR="00800E1E" w:rsidRPr="00EF0B89" w:rsidRDefault="00800E1E" w:rsidP="00800E1E">
      <w:pPr>
        <w:spacing w:after="0" w:line="360" w:lineRule="auto"/>
        <w:jc w:val="both"/>
        <w:rPr>
          <w:rFonts w:eastAsia="Times New Roman" w:cs="Times New Roman"/>
          <w:b/>
          <w:kern w:val="0"/>
          <w14:ligatures w14:val="none"/>
        </w:rPr>
      </w:pPr>
      <w:r w:rsidRPr="00EF0B89">
        <w:rPr>
          <w:rFonts w:eastAsia="Times New Roman" w:cs="Times New Roman"/>
          <w:b/>
          <w:kern w:val="0"/>
          <w14:ligatures w14:val="none"/>
        </w:rPr>
        <w:t>α</w:t>
      </w:r>
      <w:r w:rsidRPr="00EF0B89">
        <w:rPr>
          <w:rFonts w:eastAsia="Times New Roman" w:cs="Times New Roman"/>
          <w:kern w:val="0"/>
          <w14:ligatures w14:val="none"/>
        </w:rPr>
        <w:t xml:space="preserve">) Ποια είναι τα </w:t>
      </w:r>
      <w:r w:rsidRPr="00EF0B89">
        <w:rPr>
          <w:rFonts w:eastAsia="Times New Roman" w:cs="Times New Roman"/>
          <w:kern w:val="0"/>
          <w:u w:val="single"/>
          <w14:ligatures w14:val="none"/>
        </w:rPr>
        <w:t>δυο είδη της απογραφής</w:t>
      </w:r>
      <w:r w:rsidRPr="00EF0B89">
        <w:rPr>
          <w:rFonts w:eastAsia="Times New Roman" w:cs="Times New Roman"/>
          <w:kern w:val="0"/>
          <w14:ligatures w14:val="none"/>
        </w:rPr>
        <w:t xml:space="preserve"> ανάλογα με το </w:t>
      </w:r>
      <w:r w:rsidRPr="00EF0B89">
        <w:rPr>
          <w:rFonts w:eastAsia="Times New Roman" w:cs="Times New Roman"/>
          <w:kern w:val="0"/>
          <w:u w:val="single"/>
          <w14:ligatures w14:val="none"/>
        </w:rPr>
        <w:t>χρόνο σύνταξής</w:t>
      </w:r>
      <w:r w:rsidRPr="00EF0B89">
        <w:rPr>
          <w:rFonts w:eastAsia="Times New Roman" w:cs="Times New Roman"/>
          <w:kern w:val="0"/>
          <w14:ligatures w14:val="none"/>
        </w:rPr>
        <w:t xml:space="preserve"> της;</w:t>
      </w:r>
    </w:p>
    <w:p w:rsidR="00800E1E" w:rsidRPr="00EF0B89" w:rsidRDefault="00800E1E" w:rsidP="00800E1E">
      <w:pPr>
        <w:spacing w:after="0" w:line="360" w:lineRule="auto"/>
        <w:jc w:val="both"/>
        <w:rPr>
          <w:rFonts w:eastAsia="Times New Roman" w:cs="Times New Roman"/>
          <w:kern w:val="0"/>
          <w14:ligatures w14:val="none"/>
        </w:rPr>
      </w:pPr>
      <w:r w:rsidRPr="00EF0B89">
        <w:rPr>
          <w:rFonts w:eastAsia="Times New Roman" w:cs="Times New Roman"/>
          <w:b/>
          <w:kern w:val="0"/>
          <w14:ligatures w14:val="none"/>
        </w:rPr>
        <w:t>β</w:t>
      </w:r>
      <w:r w:rsidRPr="00EF0B89">
        <w:rPr>
          <w:rFonts w:eastAsia="Times New Roman" w:cs="Times New Roman"/>
          <w:kern w:val="0"/>
          <w14:ligatures w14:val="none"/>
        </w:rPr>
        <w:t xml:space="preserve">) Με ποιον </w:t>
      </w:r>
      <w:r w:rsidRPr="00EF0B89">
        <w:rPr>
          <w:rFonts w:eastAsia="Times New Roman" w:cs="Times New Roman"/>
          <w:kern w:val="0"/>
          <w:u w:val="single"/>
          <w14:ligatures w14:val="none"/>
        </w:rPr>
        <w:t>τρόπο</w:t>
      </w:r>
      <w:r w:rsidRPr="00EF0B89">
        <w:rPr>
          <w:rFonts w:eastAsia="Times New Roman" w:cs="Times New Roman"/>
          <w:kern w:val="0"/>
          <w14:ligatures w14:val="none"/>
        </w:rPr>
        <w:t xml:space="preserve"> καταχωρούνται στην απογραφή τα περιουσιακά στοιχεία της επιχείρησης;</w:t>
      </w:r>
    </w:p>
    <w:p w:rsidR="009D43C0" w:rsidRPr="00EF0B89" w:rsidRDefault="009D43C0" w:rsidP="00800E1E">
      <w:pPr>
        <w:jc w:val="both"/>
        <w:rPr>
          <w:b/>
        </w:rPr>
      </w:pPr>
    </w:p>
    <w:p w:rsidR="00800E1E" w:rsidRPr="00EF0B89" w:rsidRDefault="00800E1E" w:rsidP="00800E1E">
      <w:pPr>
        <w:jc w:val="both"/>
        <w:rPr>
          <w:b/>
        </w:rPr>
      </w:pPr>
      <w:r w:rsidRPr="00EF0B89">
        <w:rPr>
          <w:b/>
        </w:rPr>
        <w:t>16379 – ΛΥΣΗ</w:t>
      </w:r>
    </w:p>
    <w:p w:rsidR="00550761" w:rsidRPr="00EF0B89" w:rsidRDefault="00800E1E" w:rsidP="00800E1E">
      <w:pPr>
        <w:jc w:val="both"/>
      </w:pPr>
      <w:r w:rsidRPr="00EF0B89">
        <w:rPr>
          <w:b/>
        </w:rPr>
        <w:t>α</w:t>
      </w:r>
      <w:r w:rsidRPr="00EF0B89">
        <w:t xml:space="preserve">)  Ανάλογα με το </w:t>
      </w:r>
      <w:r w:rsidRPr="00EF0B89">
        <w:rPr>
          <w:b/>
        </w:rPr>
        <w:t>χρόνο σύνταξής</w:t>
      </w:r>
      <w:r w:rsidRPr="00EF0B89">
        <w:t xml:space="preserve"> της η απογραφή διακρίνεται σε: </w:t>
      </w:r>
    </w:p>
    <w:p w:rsidR="00550761" w:rsidRPr="00EF0B89" w:rsidRDefault="00800E1E" w:rsidP="00800E1E">
      <w:pPr>
        <w:jc w:val="both"/>
      </w:pPr>
      <w:r w:rsidRPr="00EF0B89">
        <w:t>-</w:t>
      </w:r>
      <w:r w:rsidRPr="00EF0B89">
        <w:rPr>
          <w:u w:val="single"/>
        </w:rPr>
        <w:t>Τακτική</w:t>
      </w:r>
      <w:r w:rsidRPr="00EF0B89">
        <w:t xml:space="preserve">, όταν συντάσσεται σε τακτά χρονικά διαστήματα, όπως η απογραφή των διαχειριστικών χρήσεων, η οποία λέγεται και ετήσια. </w:t>
      </w:r>
    </w:p>
    <w:p w:rsidR="00800E1E" w:rsidRPr="00EF0B89" w:rsidRDefault="00800E1E" w:rsidP="00800E1E">
      <w:pPr>
        <w:jc w:val="both"/>
      </w:pPr>
      <w:r w:rsidRPr="00EF0B89">
        <w:t>-</w:t>
      </w:r>
      <w:r w:rsidRPr="00EF0B89">
        <w:rPr>
          <w:u w:val="single"/>
        </w:rPr>
        <w:t>Έκτακτη</w:t>
      </w:r>
      <w:r w:rsidRPr="00EF0B89">
        <w:t xml:space="preserve">, όταν συντάσσεται οποτεδήποτε υπάρχει σκοπιμότητα </w:t>
      </w:r>
    </w:p>
    <w:p w:rsidR="00550761" w:rsidRPr="00EF0B89" w:rsidRDefault="00800E1E" w:rsidP="00800E1E">
      <w:pPr>
        <w:jc w:val="both"/>
      </w:pPr>
      <w:r w:rsidRPr="00EF0B89">
        <w:rPr>
          <w:b/>
        </w:rPr>
        <w:t>β</w:t>
      </w:r>
      <w:r w:rsidRPr="00EF0B89">
        <w:t xml:space="preserve">) Συνήθως η απογραφή έχει </w:t>
      </w:r>
      <w:r w:rsidRPr="00EF0B89">
        <w:rPr>
          <w:u w:val="single"/>
        </w:rPr>
        <w:t>κάθετη διάταξη</w:t>
      </w:r>
      <w:r w:rsidRPr="00EF0B89">
        <w:t xml:space="preserve">. Πρώτα καταχωρούνται τα στοιχεία του Ενεργητικού με τις διακρίσεις του και τις υποδιακρίσεις του, και αθροίζονται οι αξίες τους. Στη συνέχεια καταχωρούνται κατά τον ίδιο τρόπο τα στοιχεία του Παθητικού (Π.Π και Κ.Π.). </w:t>
      </w:r>
    </w:p>
    <w:p w:rsidR="000A5339" w:rsidRPr="00EF0B89" w:rsidRDefault="00800E1E" w:rsidP="00800E1E">
      <w:pPr>
        <w:jc w:val="both"/>
      </w:pPr>
      <w:r w:rsidRPr="00EF0B89">
        <w:t xml:space="preserve">Η καταχώρηση των περιουσιακών στοιχείων γίνεται με κάθε </w:t>
      </w:r>
      <w:r w:rsidRPr="00EF0B89">
        <w:rPr>
          <w:u w:val="single"/>
        </w:rPr>
        <w:t>λεπτομέρεια</w:t>
      </w:r>
      <w:r w:rsidRPr="00EF0B89">
        <w:t xml:space="preserve"> ως προς το είδος, την ποσότητα και την αξία. </w:t>
      </w:r>
    </w:p>
    <w:p w:rsidR="00B32B9D" w:rsidRPr="00EF0B89" w:rsidRDefault="00B32B9D" w:rsidP="00B32B9D">
      <w:pPr>
        <w:jc w:val="both"/>
      </w:pPr>
    </w:p>
    <w:p w:rsidR="00B32B9D" w:rsidRPr="00EF0B89" w:rsidRDefault="00B32B9D" w:rsidP="00B32B9D">
      <w:pPr>
        <w:jc w:val="both"/>
      </w:pPr>
      <w:r w:rsidRPr="00EF0B89">
        <w:rPr>
          <w:b/>
        </w:rPr>
        <w:t>16214 – ΘΕΜΑ</w:t>
      </w:r>
    </w:p>
    <w:p w:rsidR="00B32B9D" w:rsidRPr="00EF0B89" w:rsidRDefault="00B32B9D" w:rsidP="00B32B9D">
      <w:pPr>
        <w:suppressAutoHyphens/>
        <w:autoSpaceDN w:val="0"/>
        <w:spacing w:after="0" w:line="360" w:lineRule="auto"/>
        <w:jc w:val="both"/>
        <w:rPr>
          <w:rFonts w:eastAsia="Times New Roman" w:cs="Times New Roman"/>
          <w:kern w:val="0"/>
          <w:lang w:eastAsia="el-GR"/>
          <w14:ligatures w14:val="none"/>
        </w:rPr>
      </w:pPr>
      <w:r w:rsidRPr="00EF0B89">
        <w:rPr>
          <w:rFonts w:eastAsia="Times New Roman" w:cs="Times New Roman"/>
          <w:b/>
          <w:bCs/>
          <w:kern w:val="0"/>
          <w:lang w:eastAsia="el-GR"/>
          <w14:ligatures w14:val="none"/>
        </w:rPr>
        <w:t>α)</w:t>
      </w:r>
      <w:r w:rsidRPr="00EF0B89">
        <w:rPr>
          <w:rFonts w:eastAsia="Times New Roman" w:cs="Times New Roman"/>
          <w:kern w:val="0"/>
          <w:lang w:eastAsia="el-GR"/>
          <w14:ligatures w14:val="none"/>
        </w:rPr>
        <w:t xml:space="preserve"> Σε ποια περίπτωση υπάρχει θετική καθαρή περιουσία ή θετική καθαρή θέση στον ισολογισμό μιας επιχείρησης;                                                                          </w:t>
      </w:r>
    </w:p>
    <w:p w:rsidR="00AB0760" w:rsidRPr="00EF0B89" w:rsidRDefault="00AB0760" w:rsidP="00B32B9D">
      <w:pPr>
        <w:jc w:val="both"/>
        <w:rPr>
          <w:b/>
        </w:rPr>
      </w:pPr>
    </w:p>
    <w:p w:rsidR="00B32B9D" w:rsidRPr="00EF0B89" w:rsidRDefault="00B32B9D" w:rsidP="00B32B9D">
      <w:pPr>
        <w:jc w:val="both"/>
        <w:rPr>
          <w:b/>
        </w:rPr>
      </w:pPr>
      <w:r w:rsidRPr="00EF0B89">
        <w:rPr>
          <w:b/>
        </w:rPr>
        <w:t>16214 – ΛΥΣΗ</w:t>
      </w:r>
    </w:p>
    <w:p w:rsidR="00B32B9D" w:rsidRPr="00EF0B89" w:rsidRDefault="00B32B9D" w:rsidP="00B32B9D">
      <w:pPr>
        <w:jc w:val="both"/>
      </w:pPr>
      <w:r w:rsidRPr="00EF0B89">
        <w:rPr>
          <w:b/>
        </w:rPr>
        <w:t>α</w:t>
      </w:r>
      <w:r w:rsidRPr="00EF0B89">
        <w:t>) Θετικός είναι ο Ισολογισμός στον οποίο το Ενεργητικό είναι μεγαλύτερο από το Πραγματικό Παθητικό (Υποχρεώσεις σε τρίτους) ή δεν υπάρχει Πραγματικό Παθητικό. Στην περίπτωση αυτή υπάρχει θετική Καθαρή Περιουσία ή θετική Καθαρή θέση.</w:t>
      </w:r>
    </w:p>
    <w:p w:rsidR="00B32B9D" w:rsidRPr="00EF0B89" w:rsidRDefault="00B32B9D" w:rsidP="00B32B9D">
      <w:pPr>
        <w:jc w:val="both"/>
      </w:pPr>
    </w:p>
    <w:p w:rsidR="00B32B9D" w:rsidRPr="00EF0B89" w:rsidRDefault="00B32B9D" w:rsidP="00B32B9D">
      <w:pPr>
        <w:jc w:val="both"/>
        <w:rPr>
          <w:b/>
        </w:rPr>
      </w:pPr>
      <w:r w:rsidRPr="00EF0B89">
        <w:rPr>
          <w:b/>
        </w:rPr>
        <w:t>16197 – ΘΕΜΑ</w:t>
      </w:r>
    </w:p>
    <w:p w:rsidR="00B32B9D" w:rsidRPr="00EF0B89" w:rsidRDefault="00B32B9D" w:rsidP="00B32B9D">
      <w:pPr>
        <w:suppressAutoHyphens/>
        <w:autoSpaceDN w:val="0"/>
        <w:spacing w:after="0" w:line="360" w:lineRule="auto"/>
        <w:jc w:val="both"/>
        <w:rPr>
          <w:rFonts w:eastAsia="Times New Roman" w:cs="Times New Roman"/>
          <w:kern w:val="0"/>
          <w:lang w:eastAsia="el-GR"/>
          <w14:ligatures w14:val="none"/>
        </w:rPr>
      </w:pPr>
      <w:r w:rsidRPr="00EF0B89">
        <w:rPr>
          <w:rFonts w:eastAsia="Times New Roman" w:cs="Times New Roman"/>
          <w:b/>
          <w:bCs/>
          <w:kern w:val="0"/>
          <w:lang w:eastAsia="el-GR"/>
          <w14:ligatures w14:val="none"/>
        </w:rPr>
        <w:t>α)</w:t>
      </w:r>
      <w:r w:rsidRPr="00EF0B89">
        <w:rPr>
          <w:rFonts w:eastAsia="Times New Roman" w:cs="Times New Roman"/>
          <w:kern w:val="0"/>
          <w:lang w:eastAsia="el-GR"/>
          <w14:ligatures w14:val="none"/>
        </w:rPr>
        <w:t xml:space="preserve"> Να ορίσετε την έννοια του Ισολογισμού μιας επιχείρησης και να αναφέρετε πότε είναι Ουδέτερος ο Ισολογισμός;</w:t>
      </w:r>
    </w:p>
    <w:p w:rsidR="00AB0760" w:rsidRPr="00EF0B89" w:rsidRDefault="00AB0760" w:rsidP="00B32B9D">
      <w:pPr>
        <w:suppressAutoHyphens/>
        <w:autoSpaceDN w:val="0"/>
        <w:spacing w:after="0" w:line="360" w:lineRule="auto"/>
        <w:jc w:val="both"/>
        <w:rPr>
          <w:rFonts w:eastAsia="Times New Roman" w:cs="Times New Roman"/>
          <w:kern w:val="0"/>
          <w:lang w:eastAsia="el-GR"/>
          <w14:ligatures w14:val="none"/>
        </w:rPr>
      </w:pPr>
    </w:p>
    <w:p w:rsidR="00B32B9D" w:rsidRPr="00EF0B89" w:rsidRDefault="00B32B9D" w:rsidP="00B32B9D">
      <w:pPr>
        <w:jc w:val="both"/>
        <w:rPr>
          <w:b/>
        </w:rPr>
      </w:pPr>
      <w:r w:rsidRPr="00EF0B89">
        <w:rPr>
          <w:b/>
        </w:rPr>
        <w:t>16197 – ΛΥΣΗ</w:t>
      </w:r>
    </w:p>
    <w:p w:rsidR="00FD7CF5" w:rsidRPr="00EF0B89" w:rsidRDefault="00FD7CF5" w:rsidP="00B32B9D">
      <w:pPr>
        <w:jc w:val="both"/>
      </w:pPr>
      <w:r w:rsidRPr="00EF0B89">
        <w:rPr>
          <w:b/>
        </w:rPr>
        <w:t>α</w:t>
      </w:r>
      <w:r w:rsidRPr="00EF0B89">
        <w:t xml:space="preserve">) Ισολογισμός είναι η λογιστική κατάσταση με την οποία εμφανίζονται συνοπτικά τα περιουσιακά στοιχεία της επιχείρησης και η αξία τους, σε ορισμένη χρονική στιγμή εκφρασμένα με το ίδιο νόμισμα. </w:t>
      </w:r>
    </w:p>
    <w:p w:rsidR="00B32B9D" w:rsidRPr="00EF0B89" w:rsidRDefault="00FD7CF5" w:rsidP="00800E1E">
      <w:pPr>
        <w:jc w:val="both"/>
        <w:rPr>
          <w:b/>
        </w:rPr>
      </w:pPr>
      <w:r w:rsidRPr="00EF0B89">
        <w:t>Ουδέτερος είναι ο Ισολογισμός στον οποίο το Ενεργητικό είναι ίσο με το Πραγματικό Παθητικό. Στην περίπτωση αυτή δεν υπάρχει Καθαρή Θέση (Κ.Θ.) και η επιχείρηση ό,τι έχει το χρωστάει σε τρίτους.</w:t>
      </w:r>
    </w:p>
    <w:sectPr w:rsidR="00B32B9D" w:rsidRPr="00EF0B89" w:rsidSect="00AB0760">
      <w:footerReference w:type="default" r:id="rId8"/>
      <w:pgSz w:w="11906" w:h="16838"/>
      <w:pgMar w:top="851" w:right="1134"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C0" w:rsidRDefault="00D03EC0" w:rsidP="00CC43A8">
      <w:pPr>
        <w:spacing w:after="0" w:line="240" w:lineRule="auto"/>
      </w:pPr>
      <w:r>
        <w:separator/>
      </w:r>
    </w:p>
  </w:endnote>
  <w:endnote w:type="continuationSeparator" w:id="0">
    <w:p w:rsidR="00D03EC0" w:rsidRDefault="00D03EC0" w:rsidP="00CC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56817"/>
      <w:docPartObj>
        <w:docPartGallery w:val="Page Numbers (Bottom of Page)"/>
        <w:docPartUnique/>
      </w:docPartObj>
    </w:sdtPr>
    <w:sdtEndPr>
      <w:rPr>
        <w:noProof/>
      </w:rPr>
    </w:sdtEndPr>
    <w:sdtContent>
      <w:p w:rsidR="00CC43A8" w:rsidRDefault="00CC43A8">
        <w:pPr>
          <w:pStyle w:val="Footer"/>
          <w:jc w:val="right"/>
        </w:pPr>
        <w:r>
          <w:fldChar w:fldCharType="begin"/>
        </w:r>
        <w:r>
          <w:instrText xml:space="preserve"> PAGE   \* MERGEFORMAT </w:instrText>
        </w:r>
        <w:r>
          <w:fldChar w:fldCharType="separate"/>
        </w:r>
        <w:r w:rsidR="00EF0B89">
          <w:rPr>
            <w:noProof/>
          </w:rPr>
          <w:t>6</w:t>
        </w:r>
        <w:r>
          <w:rPr>
            <w:noProof/>
          </w:rPr>
          <w:fldChar w:fldCharType="end"/>
        </w:r>
      </w:p>
    </w:sdtContent>
  </w:sdt>
  <w:p w:rsidR="00CC43A8" w:rsidRDefault="00CC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C0" w:rsidRDefault="00D03EC0" w:rsidP="00CC43A8">
      <w:pPr>
        <w:spacing w:after="0" w:line="240" w:lineRule="auto"/>
      </w:pPr>
      <w:r>
        <w:separator/>
      </w:r>
    </w:p>
  </w:footnote>
  <w:footnote w:type="continuationSeparator" w:id="0">
    <w:p w:rsidR="00D03EC0" w:rsidRDefault="00D03EC0" w:rsidP="00CC4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024A"/>
    <w:multiLevelType w:val="hybridMultilevel"/>
    <w:tmpl w:val="E90AD81C"/>
    <w:lvl w:ilvl="0" w:tplc="546E73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16D2D"/>
    <w:multiLevelType w:val="hybridMultilevel"/>
    <w:tmpl w:val="3E3296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28C630A"/>
    <w:multiLevelType w:val="hybridMultilevel"/>
    <w:tmpl w:val="7CAC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D707A"/>
    <w:multiLevelType w:val="hybridMultilevel"/>
    <w:tmpl w:val="7B1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D04D4"/>
    <w:multiLevelType w:val="hybridMultilevel"/>
    <w:tmpl w:val="DD8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B0A7E"/>
    <w:multiLevelType w:val="hybridMultilevel"/>
    <w:tmpl w:val="6D14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9B"/>
    <w:rsid w:val="0002617A"/>
    <w:rsid w:val="0007060D"/>
    <w:rsid w:val="00081D48"/>
    <w:rsid w:val="00095277"/>
    <w:rsid w:val="000A5339"/>
    <w:rsid w:val="000C3EB6"/>
    <w:rsid w:val="000C6A68"/>
    <w:rsid w:val="000E08FA"/>
    <w:rsid w:val="000E54BC"/>
    <w:rsid w:val="000F0EAA"/>
    <w:rsid w:val="00115F8E"/>
    <w:rsid w:val="00136660"/>
    <w:rsid w:val="001446AE"/>
    <w:rsid w:val="001A51F3"/>
    <w:rsid w:val="001E7E06"/>
    <w:rsid w:val="001F78B8"/>
    <w:rsid w:val="002810E8"/>
    <w:rsid w:val="002C7AA2"/>
    <w:rsid w:val="003068AB"/>
    <w:rsid w:val="003202F4"/>
    <w:rsid w:val="003222BA"/>
    <w:rsid w:val="003434AF"/>
    <w:rsid w:val="0035306F"/>
    <w:rsid w:val="003660BD"/>
    <w:rsid w:val="003E2C4A"/>
    <w:rsid w:val="003E669F"/>
    <w:rsid w:val="003F7CD4"/>
    <w:rsid w:val="00423766"/>
    <w:rsid w:val="00432654"/>
    <w:rsid w:val="00442283"/>
    <w:rsid w:val="0045024D"/>
    <w:rsid w:val="00457DFF"/>
    <w:rsid w:val="0046224F"/>
    <w:rsid w:val="00497F81"/>
    <w:rsid w:val="00506C7B"/>
    <w:rsid w:val="0052686E"/>
    <w:rsid w:val="00550761"/>
    <w:rsid w:val="00580864"/>
    <w:rsid w:val="005A1131"/>
    <w:rsid w:val="005A6BB6"/>
    <w:rsid w:val="00686F06"/>
    <w:rsid w:val="006D7AB8"/>
    <w:rsid w:val="006E623D"/>
    <w:rsid w:val="00704FFE"/>
    <w:rsid w:val="007056A5"/>
    <w:rsid w:val="00790BB7"/>
    <w:rsid w:val="00791D97"/>
    <w:rsid w:val="007D1AF5"/>
    <w:rsid w:val="007E15B3"/>
    <w:rsid w:val="007F17C0"/>
    <w:rsid w:val="00800E1E"/>
    <w:rsid w:val="00813D11"/>
    <w:rsid w:val="008515A4"/>
    <w:rsid w:val="00870B71"/>
    <w:rsid w:val="009049E6"/>
    <w:rsid w:val="00922CDB"/>
    <w:rsid w:val="00932582"/>
    <w:rsid w:val="00983539"/>
    <w:rsid w:val="00991382"/>
    <w:rsid w:val="009A1FE9"/>
    <w:rsid w:val="009B6F9E"/>
    <w:rsid w:val="009C1683"/>
    <w:rsid w:val="009D43C0"/>
    <w:rsid w:val="00A101F8"/>
    <w:rsid w:val="00A12E88"/>
    <w:rsid w:val="00A17A23"/>
    <w:rsid w:val="00A55631"/>
    <w:rsid w:val="00A730CD"/>
    <w:rsid w:val="00A83253"/>
    <w:rsid w:val="00AB0760"/>
    <w:rsid w:val="00AB23AB"/>
    <w:rsid w:val="00B32B9D"/>
    <w:rsid w:val="00BA5B46"/>
    <w:rsid w:val="00BB3B92"/>
    <w:rsid w:val="00BD1544"/>
    <w:rsid w:val="00BF2644"/>
    <w:rsid w:val="00C06035"/>
    <w:rsid w:val="00C238D7"/>
    <w:rsid w:val="00CB4F82"/>
    <w:rsid w:val="00CC43A8"/>
    <w:rsid w:val="00D03EC0"/>
    <w:rsid w:val="00D46D73"/>
    <w:rsid w:val="00D93FFD"/>
    <w:rsid w:val="00DB0E95"/>
    <w:rsid w:val="00E05F58"/>
    <w:rsid w:val="00E11600"/>
    <w:rsid w:val="00E33A1A"/>
    <w:rsid w:val="00E52622"/>
    <w:rsid w:val="00E62756"/>
    <w:rsid w:val="00E96F2A"/>
    <w:rsid w:val="00EA0F1F"/>
    <w:rsid w:val="00EF0B89"/>
    <w:rsid w:val="00F02456"/>
    <w:rsid w:val="00F47639"/>
    <w:rsid w:val="00F50A60"/>
    <w:rsid w:val="00F54F81"/>
    <w:rsid w:val="00F60C9B"/>
    <w:rsid w:val="00FD7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3D65"/>
  <w15:chartTrackingRefBased/>
  <w15:docId w15:val="{55F7FB24-A9FA-451B-B747-E85E4078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B"/>
    <w:pPr>
      <w:ind w:left="720"/>
      <w:contextualSpacing/>
    </w:pPr>
  </w:style>
  <w:style w:type="character" w:styleId="CommentReference">
    <w:name w:val="annotation reference"/>
    <w:basedOn w:val="DefaultParagraphFont"/>
    <w:uiPriority w:val="99"/>
    <w:semiHidden/>
    <w:unhideWhenUsed/>
    <w:rsid w:val="00CC43A8"/>
    <w:rPr>
      <w:sz w:val="16"/>
      <w:szCs w:val="16"/>
    </w:rPr>
  </w:style>
  <w:style w:type="paragraph" w:styleId="CommentText">
    <w:name w:val="annotation text"/>
    <w:basedOn w:val="Normal"/>
    <w:link w:val="CommentTextChar"/>
    <w:uiPriority w:val="99"/>
    <w:semiHidden/>
    <w:unhideWhenUsed/>
    <w:rsid w:val="00CC43A8"/>
    <w:pPr>
      <w:spacing w:line="240" w:lineRule="auto"/>
    </w:pPr>
    <w:rPr>
      <w:sz w:val="20"/>
      <w:szCs w:val="20"/>
    </w:rPr>
  </w:style>
  <w:style w:type="character" w:customStyle="1" w:styleId="CommentTextChar">
    <w:name w:val="Comment Text Char"/>
    <w:basedOn w:val="DefaultParagraphFont"/>
    <w:link w:val="CommentText"/>
    <w:uiPriority w:val="99"/>
    <w:semiHidden/>
    <w:rsid w:val="00CC43A8"/>
    <w:rPr>
      <w:sz w:val="20"/>
      <w:szCs w:val="20"/>
    </w:rPr>
  </w:style>
  <w:style w:type="paragraph" w:styleId="CommentSubject">
    <w:name w:val="annotation subject"/>
    <w:basedOn w:val="CommentText"/>
    <w:next w:val="CommentText"/>
    <w:link w:val="CommentSubjectChar"/>
    <w:uiPriority w:val="99"/>
    <w:semiHidden/>
    <w:unhideWhenUsed/>
    <w:rsid w:val="00CC43A8"/>
    <w:rPr>
      <w:b/>
      <w:bCs/>
    </w:rPr>
  </w:style>
  <w:style w:type="character" w:customStyle="1" w:styleId="CommentSubjectChar">
    <w:name w:val="Comment Subject Char"/>
    <w:basedOn w:val="CommentTextChar"/>
    <w:link w:val="CommentSubject"/>
    <w:uiPriority w:val="99"/>
    <w:semiHidden/>
    <w:rsid w:val="00CC43A8"/>
    <w:rPr>
      <w:b/>
      <w:bCs/>
      <w:sz w:val="20"/>
      <w:szCs w:val="20"/>
    </w:rPr>
  </w:style>
  <w:style w:type="paragraph" w:styleId="BalloonText">
    <w:name w:val="Balloon Text"/>
    <w:basedOn w:val="Normal"/>
    <w:link w:val="BalloonTextChar"/>
    <w:uiPriority w:val="99"/>
    <w:semiHidden/>
    <w:unhideWhenUsed/>
    <w:rsid w:val="00CC4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A8"/>
    <w:rPr>
      <w:rFonts w:ascii="Segoe UI" w:hAnsi="Segoe UI" w:cs="Segoe UI"/>
      <w:sz w:val="18"/>
      <w:szCs w:val="18"/>
    </w:rPr>
  </w:style>
  <w:style w:type="paragraph" w:styleId="Header">
    <w:name w:val="header"/>
    <w:basedOn w:val="Normal"/>
    <w:link w:val="HeaderChar"/>
    <w:uiPriority w:val="99"/>
    <w:unhideWhenUsed/>
    <w:rsid w:val="00CC43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43A8"/>
  </w:style>
  <w:style w:type="paragraph" w:styleId="Footer">
    <w:name w:val="footer"/>
    <w:basedOn w:val="Normal"/>
    <w:link w:val="FooterChar"/>
    <w:uiPriority w:val="99"/>
    <w:unhideWhenUsed/>
    <w:rsid w:val="00CC43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3864">
      <w:bodyDiv w:val="1"/>
      <w:marLeft w:val="0"/>
      <w:marRight w:val="0"/>
      <w:marTop w:val="0"/>
      <w:marBottom w:val="0"/>
      <w:divBdr>
        <w:top w:val="none" w:sz="0" w:space="0" w:color="auto"/>
        <w:left w:val="none" w:sz="0" w:space="0" w:color="auto"/>
        <w:bottom w:val="none" w:sz="0" w:space="0" w:color="auto"/>
        <w:right w:val="none" w:sz="0" w:space="0" w:color="auto"/>
      </w:divBdr>
    </w:div>
    <w:div w:id="233246487">
      <w:bodyDiv w:val="1"/>
      <w:marLeft w:val="0"/>
      <w:marRight w:val="0"/>
      <w:marTop w:val="0"/>
      <w:marBottom w:val="0"/>
      <w:divBdr>
        <w:top w:val="none" w:sz="0" w:space="0" w:color="auto"/>
        <w:left w:val="none" w:sz="0" w:space="0" w:color="auto"/>
        <w:bottom w:val="none" w:sz="0" w:space="0" w:color="auto"/>
        <w:right w:val="none" w:sz="0" w:space="0" w:color="auto"/>
      </w:divBdr>
    </w:div>
    <w:div w:id="445320963">
      <w:bodyDiv w:val="1"/>
      <w:marLeft w:val="0"/>
      <w:marRight w:val="0"/>
      <w:marTop w:val="0"/>
      <w:marBottom w:val="0"/>
      <w:divBdr>
        <w:top w:val="none" w:sz="0" w:space="0" w:color="auto"/>
        <w:left w:val="none" w:sz="0" w:space="0" w:color="auto"/>
        <w:bottom w:val="none" w:sz="0" w:space="0" w:color="auto"/>
        <w:right w:val="none" w:sz="0" w:space="0" w:color="auto"/>
      </w:divBdr>
    </w:div>
    <w:div w:id="487945748">
      <w:bodyDiv w:val="1"/>
      <w:marLeft w:val="0"/>
      <w:marRight w:val="0"/>
      <w:marTop w:val="0"/>
      <w:marBottom w:val="0"/>
      <w:divBdr>
        <w:top w:val="none" w:sz="0" w:space="0" w:color="auto"/>
        <w:left w:val="none" w:sz="0" w:space="0" w:color="auto"/>
        <w:bottom w:val="none" w:sz="0" w:space="0" w:color="auto"/>
        <w:right w:val="none" w:sz="0" w:space="0" w:color="auto"/>
      </w:divBdr>
    </w:div>
    <w:div w:id="738526048">
      <w:bodyDiv w:val="1"/>
      <w:marLeft w:val="0"/>
      <w:marRight w:val="0"/>
      <w:marTop w:val="0"/>
      <w:marBottom w:val="0"/>
      <w:divBdr>
        <w:top w:val="none" w:sz="0" w:space="0" w:color="auto"/>
        <w:left w:val="none" w:sz="0" w:space="0" w:color="auto"/>
        <w:bottom w:val="none" w:sz="0" w:space="0" w:color="auto"/>
        <w:right w:val="none" w:sz="0" w:space="0" w:color="auto"/>
      </w:divBdr>
    </w:div>
    <w:div w:id="890535727">
      <w:bodyDiv w:val="1"/>
      <w:marLeft w:val="0"/>
      <w:marRight w:val="0"/>
      <w:marTop w:val="0"/>
      <w:marBottom w:val="0"/>
      <w:divBdr>
        <w:top w:val="none" w:sz="0" w:space="0" w:color="auto"/>
        <w:left w:val="none" w:sz="0" w:space="0" w:color="auto"/>
        <w:bottom w:val="none" w:sz="0" w:space="0" w:color="auto"/>
        <w:right w:val="none" w:sz="0" w:space="0" w:color="auto"/>
      </w:divBdr>
    </w:div>
    <w:div w:id="954098268">
      <w:bodyDiv w:val="1"/>
      <w:marLeft w:val="0"/>
      <w:marRight w:val="0"/>
      <w:marTop w:val="0"/>
      <w:marBottom w:val="0"/>
      <w:divBdr>
        <w:top w:val="none" w:sz="0" w:space="0" w:color="auto"/>
        <w:left w:val="none" w:sz="0" w:space="0" w:color="auto"/>
        <w:bottom w:val="none" w:sz="0" w:space="0" w:color="auto"/>
        <w:right w:val="none" w:sz="0" w:space="0" w:color="auto"/>
      </w:divBdr>
    </w:div>
    <w:div w:id="1008143461">
      <w:bodyDiv w:val="1"/>
      <w:marLeft w:val="0"/>
      <w:marRight w:val="0"/>
      <w:marTop w:val="0"/>
      <w:marBottom w:val="0"/>
      <w:divBdr>
        <w:top w:val="none" w:sz="0" w:space="0" w:color="auto"/>
        <w:left w:val="none" w:sz="0" w:space="0" w:color="auto"/>
        <w:bottom w:val="none" w:sz="0" w:space="0" w:color="auto"/>
        <w:right w:val="none" w:sz="0" w:space="0" w:color="auto"/>
      </w:divBdr>
    </w:div>
    <w:div w:id="1433623767">
      <w:bodyDiv w:val="1"/>
      <w:marLeft w:val="0"/>
      <w:marRight w:val="0"/>
      <w:marTop w:val="0"/>
      <w:marBottom w:val="0"/>
      <w:divBdr>
        <w:top w:val="none" w:sz="0" w:space="0" w:color="auto"/>
        <w:left w:val="none" w:sz="0" w:space="0" w:color="auto"/>
        <w:bottom w:val="none" w:sz="0" w:space="0" w:color="auto"/>
        <w:right w:val="none" w:sz="0" w:space="0" w:color="auto"/>
      </w:divBdr>
    </w:div>
    <w:div w:id="1499736933">
      <w:bodyDiv w:val="1"/>
      <w:marLeft w:val="0"/>
      <w:marRight w:val="0"/>
      <w:marTop w:val="0"/>
      <w:marBottom w:val="0"/>
      <w:divBdr>
        <w:top w:val="none" w:sz="0" w:space="0" w:color="auto"/>
        <w:left w:val="none" w:sz="0" w:space="0" w:color="auto"/>
        <w:bottom w:val="none" w:sz="0" w:space="0" w:color="auto"/>
        <w:right w:val="none" w:sz="0" w:space="0" w:color="auto"/>
      </w:divBdr>
    </w:div>
    <w:div w:id="1752308878">
      <w:bodyDiv w:val="1"/>
      <w:marLeft w:val="0"/>
      <w:marRight w:val="0"/>
      <w:marTop w:val="0"/>
      <w:marBottom w:val="0"/>
      <w:divBdr>
        <w:top w:val="none" w:sz="0" w:space="0" w:color="auto"/>
        <w:left w:val="none" w:sz="0" w:space="0" w:color="auto"/>
        <w:bottom w:val="none" w:sz="0" w:space="0" w:color="auto"/>
        <w:right w:val="none" w:sz="0" w:space="0" w:color="auto"/>
      </w:divBdr>
    </w:div>
    <w:div w:id="1761289375">
      <w:bodyDiv w:val="1"/>
      <w:marLeft w:val="0"/>
      <w:marRight w:val="0"/>
      <w:marTop w:val="0"/>
      <w:marBottom w:val="0"/>
      <w:divBdr>
        <w:top w:val="none" w:sz="0" w:space="0" w:color="auto"/>
        <w:left w:val="none" w:sz="0" w:space="0" w:color="auto"/>
        <w:bottom w:val="none" w:sz="0" w:space="0" w:color="auto"/>
        <w:right w:val="none" w:sz="0" w:space="0" w:color="auto"/>
      </w:divBdr>
    </w:div>
    <w:div w:id="207107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14AA-1A7E-49CA-9893-5227ADDC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dc:creator>
  <cp:keywords/>
  <dc:description/>
  <cp:lastModifiedBy>pkara</cp:lastModifiedBy>
  <cp:revision>72</cp:revision>
  <dcterms:created xsi:type="dcterms:W3CDTF">2025-10-11T05:49:00Z</dcterms:created>
  <dcterms:modified xsi:type="dcterms:W3CDTF">2025-11-24T06:44:00Z</dcterms:modified>
</cp:coreProperties>
</file>